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A88" w:rsidRDefault="00262A88" w:rsidP="00262A88">
      <w:pPr>
        <w:spacing w:after="0" w:line="240" w:lineRule="auto"/>
        <w:rPr>
          <w:rFonts w:ascii="Times New Roman" w:hAnsi="Times New Roman" w:cs="Times New Roman"/>
          <w:b/>
          <w:sz w:val="20"/>
          <w:szCs w:val="20"/>
        </w:rPr>
      </w:pPr>
      <w:r w:rsidRPr="00262A88">
        <w:rPr>
          <w:rFonts w:ascii="Times New Roman" w:hAnsi="Times New Roman" w:cs="Times New Roman"/>
          <w:b/>
          <w:sz w:val="20"/>
          <w:szCs w:val="20"/>
        </w:rPr>
        <w:t>Секція 7. Проблеми захисту прав і свобод людини і громадянина</w:t>
      </w:r>
    </w:p>
    <w:p w:rsidR="00262A88" w:rsidRPr="00262A88" w:rsidRDefault="00262A88" w:rsidP="00262A88">
      <w:pPr>
        <w:spacing w:after="0" w:line="240" w:lineRule="auto"/>
        <w:rPr>
          <w:rFonts w:ascii="Times New Roman" w:hAnsi="Times New Roman" w:cs="Times New Roman"/>
          <w:b/>
          <w:sz w:val="20"/>
          <w:szCs w:val="20"/>
        </w:rPr>
      </w:pPr>
    </w:p>
    <w:p w:rsidR="00262A88" w:rsidRDefault="00262A88" w:rsidP="00262A88">
      <w:pPr>
        <w:spacing w:after="0" w:line="240" w:lineRule="auto"/>
        <w:jc w:val="right"/>
        <w:rPr>
          <w:rFonts w:ascii="Times New Roman" w:hAnsi="Times New Roman" w:cs="Times New Roman"/>
          <w:b/>
          <w:sz w:val="20"/>
          <w:szCs w:val="20"/>
        </w:rPr>
      </w:pPr>
      <w:r w:rsidRPr="00262A88">
        <w:rPr>
          <w:rFonts w:ascii="Times New Roman" w:hAnsi="Times New Roman" w:cs="Times New Roman"/>
          <w:b/>
          <w:sz w:val="20"/>
          <w:szCs w:val="20"/>
        </w:rPr>
        <w:t>Козинець І. Г.</w:t>
      </w:r>
      <w:r w:rsidRPr="00262A88">
        <w:rPr>
          <w:rFonts w:ascii="Times New Roman" w:hAnsi="Times New Roman" w:cs="Times New Roman"/>
          <w:sz w:val="20"/>
          <w:szCs w:val="20"/>
        </w:rPr>
        <w:t>, ст</w:t>
      </w:r>
      <w:r>
        <w:rPr>
          <w:rFonts w:ascii="Times New Roman" w:hAnsi="Times New Roman" w:cs="Times New Roman"/>
          <w:sz w:val="20"/>
          <w:szCs w:val="20"/>
        </w:rPr>
        <w:t>арший</w:t>
      </w:r>
      <w:r w:rsidRPr="00262A88">
        <w:rPr>
          <w:rFonts w:ascii="Times New Roman" w:hAnsi="Times New Roman" w:cs="Times New Roman"/>
          <w:sz w:val="20"/>
          <w:szCs w:val="20"/>
        </w:rPr>
        <w:t>. викладач</w:t>
      </w:r>
      <w:r>
        <w:rPr>
          <w:rFonts w:ascii="Times New Roman" w:hAnsi="Times New Roman" w:cs="Times New Roman"/>
          <w:sz w:val="20"/>
          <w:szCs w:val="20"/>
        </w:rPr>
        <w:t xml:space="preserve"> </w:t>
      </w:r>
    </w:p>
    <w:p w:rsidR="00262A88" w:rsidRPr="00262A88" w:rsidRDefault="00262A88" w:rsidP="00262A88">
      <w:pPr>
        <w:spacing w:after="0" w:line="240" w:lineRule="auto"/>
        <w:jc w:val="right"/>
        <w:rPr>
          <w:rFonts w:ascii="Times New Roman" w:hAnsi="Times New Roman" w:cs="Times New Roman"/>
          <w:sz w:val="20"/>
          <w:szCs w:val="20"/>
        </w:rPr>
      </w:pPr>
      <w:proofErr w:type="spellStart"/>
      <w:r>
        <w:rPr>
          <w:rFonts w:ascii="Times New Roman" w:hAnsi="Times New Roman" w:cs="Times New Roman"/>
          <w:b/>
          <w:sz w:val="20"/>
          <w:szCs w:val="20"/>
        </w:rPr>
        <w:t>Решотко</w:t>
      </w:r>
      <w:proofErr w:type="spellEnd"/>
      <w:r w:rsidR="007A1342">
        <w:rPr>
          <w:rFonts w:ascii="Times New Roman" w:hAnsi="Times New Roman" w:cs="Times New Roman"/>
          <w:b/>
          <w:sz w:val="20"/>
          <w:szCs w:val="20"/>
        </w:rPr>
        <w:t xml:space="preserve"> </w:t>
      </w:r>
      <w:r>
        <w:rPr>
          <w:rFonts w:ascii="Times New Roman" w:hAnsi="Times New Roman" w:cs="Times New Roman"/>
          <w:b/>
          <w:sz w:val="20"/>
          <w:szCs w:val="20"/>
        </w:rPr>
        <w:t>А.О.</w:t>
      </w:r>
      <w:r w:rsidRPr="00262A88">
        <w:rPr>
          <w:rFonts w:ascii="Times New Roman" w:hAnsi="Times New Roman" w:cs="Times New Roman"/>
          <w:sz w:val="20"/>
          <w:szCs w:val="20"/>
        </w:rPr>
        <w:t>, студентка гр. ПР 14</w:t>
      </w:r>
      <w:r>
        <w:rPr>
          <w:rFonts w:ascii="Times New Roman" w:hAnsi="Times New Roman" w:cs="Times New Roman"/>
          <w:sz w:val="20"/>
          <w:szCs w:val="20"/>
        </w:rPr>
        <w:t>2</w:t>
      </w:r>
    </w:p>
    <w:p w:rsidR="00262A88" w:rsidRPr="00262A88" w:rsidRDefault="00262A88" w:rsidP="00262A88">
      <w:pPr>
        <w:spacing w:after="0" w:line="240" w:lineRule="auto"/>
        <w:jc w:val="right"/>
        <w:rPr>
          <w:rFonts w:ascii="Times New Roman" w:hAnsi="Times New Roman" w:cs="Times New Roman"/>
          <w:i/>
          <w:sz w:val="20"/>
          <w:szCs w:val="20"/>
        </w:rPr>
      </w:pPr>
      <w:r w:rsidRPr="00262A88">
        <w:rPr>
          <w:rFonts w:ascii="Times New Roman" w:hAnsi="Times New Roman" w:cs="Times New Roman"/>
          <w:i/>
          <w:sz w:val="20"/>
          <w:szCs w:val="20"/>
        </w:rPr>
        <w:t>Чернігівський національний технологічний університет</w:t>
      </w:r>
    </w:p>
    <w:p w:rsidR="00262A88" w:rsidRPr="00262A88" w:rsidRDefault="00262A88" w:rsidP="00262A88">
      <w:pPr>
        <w:spacing w:after="0" w:line="240" w:lineRule="auto"/>
        <w:jc w:val="right"/>
        <w:rPr>
          <w:rFonts w:ascii="Times New Roman" w:hAnsi="Times New Roman" w:cs="Times New Roman"/>
          <w:i/>
          <w:sz w:val="20"/>
          <w:szCs w:val="20"/>
        </w:rPr>
      </w:pPr>
      <w:r w:rsidRPr="00262A88">
        <w:rPr>
          <w:rFonts w:ascii="Times New Roman" w:hAnsi="Times New Roman" w:cs="Times New Roman"/>
          <w:i/>
          <w:sz w:val="20"/>
          <w:szCs w:val="20"/>
        </w:rPr>
        <w:t>(м. Чернігів, Україна)</w:t>
      </w:r>
    </w:p>
    <w:p w:rsidR="00B07577" w:rsidRPr="00262A88" w:rsidRDefault="00B07577" w:rsidP="00797EC1">
      <w:pPr>
        <w:spacing w:after="0" w:line="240" w:lineRule="auto"/>
        <w:jc w:val="center"/>
        <w:rPr>
          <w:rFonts w:ascii="Times New Roman" w:hAnsi="Times New Roman" w:cs="Times New Roman"/>
          <w:sz w:val="20"/>
          <w:szCs w:val="20"/>
        </w:rPr>
      </w:pPr>
    </w:p>
    <w:p w:rsidR="006D2EA4" w:rsidRPr="00B07577" w:rsidRDefault="00B07577" w:rsidP="00B07577">
      <w:pPr>
        <w:spacing w:after="0" w:line="240" w:lineRule="auto"/>
        <w:jc w:val="center"/>
        <w:rPr>
          <w:rFonts w:ascii="Times New Roman" w:hAnsi="Times New Roman" w:cs="Times New Roman"/>
          <w:b/>
          <w:sz w:val="20"/>
          <w:szCs w:val="20"/>
        </w:rPr>
      </w:pPr>
      <w:r w:rsidRPr="00B07577">
        <w:rPr>
          <w:rFonts w:ascii="Times New Roman" w:hAnsi="Times New Roman" w:cs="Times New Roman"/>
          <w:b/>
          <w:sz w:val="20"/>
          <w:szCs w:val="20"/>
        </w:rPr>
        <w:t>ВІДПОВІДАЛЬНІСТЬ ЗА ПОРУШЕННЯ БЮДЖЕТНОГО ЗАКОНОДАВСТВА</w:t>
      </w:r>
    </w:p>
    <w:p w:rsidR="0056615B" w:rsidRPr="00B07577" w:rsidRDefault="0056615B" w:rsidP="00B07577">
      <w:pPr>
        <w:pStyle w:val="Style15"/>
        <w:widowControl/>
        <w:spacing w:line="240" w:lineRule="auto"/>
        <w:ind w:firstLine="709"/>
        <w:rPr>
          <w:rStyle w:val="FontStyle35"/>
          <w:sz w:val="20"/>
          <w:szCs w:val="20"/>
          <w:lang w:val="uk-UA" w:eastAsia="uk-UA"/>
        </w:rPr>
      </w:pPr>
    </w:p>
    <w:p w:rsidR="00CA1230" w:rsidRPr="00B07577" w:rsidRDefault="0056615B" w:rsidP="00262A88">
      <w:pPr>
        <w:pStyle w:val="Style15"/>
        <w:widowControl/>
        <w:spacing w:line="240" w:lineRule="auto"/>
        <w:ind w:firstLine="567"/>
        <w:rPr>
          <w:rStyle w:val="FontStyle35"/>
          <w:sz w:val="20"/>
          <w:szCs w:val="20"/>
          <w:lang w:val="uk-UA" w:eastAsia="uk-UA"/>
        </w:rPr>
      </w:pPr>
      <w:r w:rsidRPr="00B07577">
        <w:rPr>
          <w:color w:val="333333"/>
          <w:sz w:val="20"/>
          <w:szCs w:val="20"/>
          <w:shd w:val="clear" w:color="auto" w:fill="FFFFFF"/>
          <w:lang w:val="uk-UA"/>
        </w:rPr>
        <w:t>Особливе місце у будь-якій державі належить бюджету, який є її невід</w:t>
      </w:r>
      <w:r w:rsidR="007469E3" w:rsidRPr="00B07577">
        <w:rPr>
          <w:color w:val="333333"/>
          <w:sz w:val="20"/>
          <w:szCs w:val="20"/>
          <w:shd w:val="clear" w:color="auto" w:fill="FFFFFF"/>
          <w:lang w:val="uk-UA"/>
        </w:rPr>
        <w:t>’</w:t>
      </w:r>
      <w:r w:rsidRPr="00B07577">
        <w:rPr>
          <w:color w:val="333333"/>
          <w:sz w:val="20"/>
          <w:szCs w:val="20"/>
          <w:shd w:val="clear" w:color="auto" w:fill="FFFFFF"/>
          <w:lang w:val="uk-UA"/>
        </w:rPr>
        <w:t>ємним атрибутом, забезпечує</w:t>
      </w:r>
      <w:r w:rsidR="00E4567F" w:rsidRPr="00B07577">
        <w:rPr>
          <w:color w:val="333333"/>
          <w:sz w:val="20"/>
          <w:szCs w:val="20"/>
          <w:shd w:val="clear" w:color="auto" w:fill="FFFFFF"/>
          <w:lang w:val="uk-UA"/>
        </w:rPr>
        <w:t xml:space="preserve"> соціально-економічний розвиток</w:t>
      </w:r>
      <w:r w:rsidR="00CA1230" w:rsidRPr="00B07577">
        <w:rPr>
          <w:rStyle w:val="FontStyle35"/>
          <w:sz w:val="20"/>
          <w:szCs w:val="20"/>
          <w:lang w:val="uk-UA" w:eastAsia="uk-UA"/>
        </w:rPr>
        <w:t xml:space="preserve">. </w:t>
      </w:r>
      <w:r w:rsidRPr="00B07577">
        <w:rPr>
          <w:rStyle w:val="FontStyle35"/>
          <w:sz w:val="20"/>
          <w:szCs w:val="20"/>
          <w:lang w:val="uk-UA" w:eastAsia="uk-UA"/>
        </w:rPr>
        <w:t>Д</w:t>
      </w:r>
      <w:r w:rsidR="00CA1230" w:rsidRPr="00B07577">
        <w:rPr>
          <w:rStyle w:val="FontStyle35"/>
          <w:sz w:val="20"/>
          <w:szCs w:val="20"/>
          <w:lang w:val="uk-UA" w:eastAsia="uk-UA"/>
        </w:rPr>
        <w:t>отримання законності в бюджетній сфері є головним завданням державної політики. На сьогоднішній день бюдж</w:t>
      </w:r>
      <w:r w:rsidR="00DA463F" w:rsidRPr="00B07577">
        <w:rPr>
          <w:rStyle w:val="FontStyle35"/>
          <w:sz w:val="20"/>
          <w:szCs w:val="20"/>
          <w:lang w:val="uk-UA" w:eastAsia="uk-UA"/>
        </w:rPr>
        <w:t>етна система України модернізує</w:t>
      </w:r>
      <w:r w:rsidR="00CA1230" w:rsidRPr="00B07577">
        <w:rPr>
          <w:rStyle w:val="FontStyle35"/>
          <w:sz w:val="20"/>
          <w:szCs w:val="20"/>
          <w:lang w:val="uk-UA" w:eastAsia="uk-UA"/>
        </w:rPr>
        <w:t>ться і реформується, більш активно здійснюється законодавче регулювання бюджетних правовідносин. Проблемним на шляху реформування є питання про відповідальність за бюджетні правопорушення та порядок накладання стягнень за них.</w:t>
      </w:r>
      <w:r w:rsidR="00924F14" w:rsidRPr="00B07577">
        <w:rPr>
          <w:rStyle w:val="FontStyle35"/>
          <w:sz w:val="20"/>
          <w:szCs w:val="20"/>
          <w:lang w:val="uk-UA" w:eastAsia="uk-UA"/>
        </w:rPr>
        <w:t xml:space="preserve"> </w:t>
      </w:r>
      <w:r w:rsidR="00CA1230" w:rsidRPr="00B07577">
        <w:rPr>
          <w:rStyle w:val="FontStyle35"/>
          <w:sz w:val="20"/>
          <w:szCs w:val="20"/>
          <w:lang w:val="uk-UA" w:eastAsia="uk-UA"/>
        </w:rPr>
        <w:t xml:space="preserve">Прийняття у 2010 році Бюджетного </w:t>
      </w:r>
      <w:r w:rsidR="006D2EA4" w:rsidRPr="00B07577">
        <w:rPr>
          <w:rStyle w:val="FontStyle35"/>
          <w:sz w:val="20"/>
          <w:szCs w:val="20"/>
          <w:lang w:val="uk-UA" w:eastAsia="uk-UA"/>
        </w:rPr>
        <w:t>к</w:t>
      </w:r>
      <w:r w:rsidR="00CA1230" w:rsidRPr="00B07577">
        <w:rPr>
          <w:rStyle w:val="FontStyle35"/>
          <w:sz w:val="20"/>
          <w:szCs w:val="20"/>
          <w:lang w:val="uk-UA" w:eastAsia="uk-UA"/>
        </w:rPr>
        <w:t>одексу додало роздумів вченим юристам і практикам. Оскільки, даючи визначен</w:t>
      </w:r>
      <w:r w:rsidR="00E64B95" w:rsidRPr="00B07577">
        <w:rPr>
          <w:rStyle w:val="FontStyle35"/>
          <w:sz w:val="20"/>
          <w:szCs w:val="20"/>
          <w:lang w:val="uk-UA" w:eastAsia="uk-UA"/>
        </w:rPr>
        <w:t>ня бюджетному правопорушенню в К</w:t>
      </w:r>
      <w:r w:rsidR="00CA1230" w:rsidRPr="00B07577">
        <w:rPr>
          <w:rStyle w:val="FontStyle35"/>
          <w:sz w:val="20"/>
          <w:szCs w:val="20"/>
          <w:lang w:val="uk-UA" w:eastAsia="uk-UA"/>
        </w:rPr>
        <w:t>одексі не визначаються його види. Детально не врегульоване питання суб</w:t>
      </w:r>
      <w:r w:rsidR="007469E3" w:rsidRPr="00B07577">
        <w:rPr>
          <w:rStyle w:val="FontStyle35"/>
          <w:sz w:val="20"/>
          <w:szCs w:val="20"/>
          <w:lang w:val="uk-UA" w:eastAsia="uk-UA"/>
        </w:rPr>
        <w:t>’</w:t>
      </w:r>
      <w:r w:rsidR="00CA1230" w:rsidRPr="00B07577">
        <w:rPr>
          <w:rStyle w:val="FontStyle35"/>
          <w:sz w:val="20"/>
          <w:szCs w:val="20"/>
          <w:lang w:val="uk-UA" w:eastAsia="uk-UA"/>
        </w:rPr>
        <w:t>єктів бюджетних правопорушень, а порядок накладання санкцій за правопорушення в бюджетній сфері регулюється не систематизованою кількістю нормативних актів, що ускладнює їх використання.</w:t>
      </w:r>
    </w:p>
    <w:p w:rsidR="00E64B95" w:rsidRPr="00B07577" w:rsidRDefault="0056615B" w:rsidP="00262A88">
      <w:pPr>
        <w:pStyle w:val="Style15"/>
        <w:widowControl/>
        <w:spacing w:line="240" w:lineRule="auto"/>
        <w:ind w:firstLine="567"/>
        <w:rPr>
          <w:rStyle w:val="FontStyle35"/>
          <w:sz w:val="20"/>
          <w:szCs w:val="20"/>
          <w:lang w:val="uk-UA" w:eastAsia="uk-UA"/>
        </w:rPr>
      </w:pPr>
      <w:r w:rsidRPr="00B07577">
        <w:rPr>
          <w:rStyle w:val="FontStyle35"/>
          <w:sz w:val="20"/>
          <w:szCs w:val="20"/>
          <w:lang w:val="uk-UA" w:eastAsia="uk-UA"/>
        </w:rPr>
        <w:t xml:space="preserve">Згідно ст.116 </w:t>
      </w:r>
      <w:r w:rsidR="00E64B95" w:rsidRPr="00B07577">
        <w:rPr>
          <w:rStyle w:val="FontStyle35"/>
          <w:sz w:val="20"/>
          <w:szCs w:val="20"/>
          <w:lang w:val="uk-UA" w:eastAsia="uk-UA"/>
        </w:rPr>
        <w:t xml:space="preserve">Бюджетний </w:t>
      </w:r>
      <w:r w:rsidR="006D2EA4" w:rsidRPr="00B07577">
        <w:rPr>
          <w:rStyle w:val="FontStyle35"/>
          <w:sz w:val="20"/>
          <w:szCs w:val="20"/>
          <w:lang w:val="uk-UA" w:eastAsia="uk-UA"/>
        </w:rPr>
        <w:t>к</w:t>
      </w:r>
      <w:r w:rsidR="00E64B95" w:rsidRPr="00B07577">
        <w:rPr>
          <w:rStyle w:val="FontStyle35"/>
          <w:sz w:val="20"/>
          <w:szCs w:val="20"/>
          <w:lang w:val="uk-UA" w:eastAsia="uk-UA"/>
        </w:rPr>
        <w:t xml:space="preserve">одекс України </w:t>
      </w:r>
      <w:r w:rsidRPr="00B07577">
        <w:rPr>
          <w:rStyle w:val="FontStyle35"/>
          <w:sz w:val="20"/>
          <w:szCs w:val="20"/>
          <w:lang w:val="uk-UA" w:eastAsia="uk-UA"/>
        </w:rPr>
        <w:t>б</w:t>
      </w:r>
      <w:r w:rsidR="00E64B95" w:rsidRPr="00B07577">
        <w:rPr>
          <w:rStyle w:val="FontStyle35"/>
          <w:sz w:val="20"/>
          <w:szCs w:val="20"/>
          <w:lang w:val="uk-UA" w:eastAsia="uk-UA"/>
        </w:rPr>
        <w:t>юджетним правопорушенням визнається недотримання учасником бюджетного процесу встановленого Бюджетним Кодексом чи іншим бюджетним законодавством норм щодо складання, розгляду, затвердження, внесення змін, виконання бюджету чи звітування про виконання бюджету [1].</w:t>
      </w:r>
    </w:p>
    <w:p w:rsidR="00DC149C" w:rsidRPr="00B07577" w:rsidRDefault="00DC149C" w:rsidP="00262A88">
      <w:pPr>
        <w:pStyle w:val="Style22"/>
        <w:widowControl/>
        <w:spacing w:line="240" w:lineRule="auto"/>
        <w:ind w:firstLine="567"/>
        <w:rPr>
          <w:rStyle w:val="FontStyle35"/>
          <w:sz w:val="20"/>
          <w:szCs w:val="20"/>
          <w:lang w:val="uk-UA" w:eastAsia="uk-UA"/>
        </w:rPr>
      </w:pPr>
      <w:r w:rsidRPr="00B07577">
        <w:rPr>
          <w:rStyle w:val="FontStyle35"/>
          <w:sz w:val="20"/>
          <w:szCs w:val="20"/>
          <w:lang w:val="uk-UA" w:eastAsia="uk-UA"/>
        </w:rPr>
        <w:t>Бюджетне правопорушення, як і будь-який інший вид правопорушення характеризується низкою ознак та особливостей. Суспільна шкідливість, небезпечність - основна об</w:t>
      </w:r>
      <w:r w:rsidR="007469E3" w:rsidRPr="00B07577">
        <w:rPr>
          <w:rStyle w:val="FontStyle35"/>
          <w:sz w:val="20"/>
          <w:szCs w:val="20"/>
          <w:lang w:val="uk-UA" w:eastAsia="uk-UA"/>
        </w:rPr>
        <w:t>’</w:t>
      </w:r>
      <w:r w:rsidRPr="00B07577">
        <w:rPr>
          <w:rStyle w:val="FontStyle35"/>
          <w:sz w:val="20"/>
          <w:szCs w:val="20"/>
          <w:lang w:val="uk-UA" w:eastAsia="uk-UA"/>
        </w:rPr>
        <w:t>єктивна ознака, визначальна риса правопорушення і його основоположна об</w:t>
      </w:r>
      <w:r w:rsidR="007469E3" w:rsidRPr="00B07577">
        <w:rPr>
          <w:rStyle w:val="FontStyle35"/>
          <w:sz w:val="20"/>
          <w:szCs w:val="20"/>
          <w:lang w:val="uk-UA" w:eastAsia="uk-UA"/>
        </w:rPr>
        <w:t>’</w:t>
      </w:r>
      <w:r w:rsidRPr="00B07577">
        <w:rPr>
          <w:rStyle w:val="FontStyle35"/>
          <w:sz w:val="20"/>
          <w:szCs w:val="20"/>
          <w:lang w:val="uk-UA" w:eastAsia="uk-UA"/>
        </w:rPr>
        <w:t>єктивна основа, що відмежовує правомірне від протиправного. Суспільна шкідливість проявляється в тому, що правопорушення завжди пов</w:t>
      </w:r>
      <w:r w:rsidR="007469E3" w:rsidRPr="00B07577">
        <w:rPr>
          <w:rStyle w:val="FontStyle35"/>
          <w:sz w:val="20"/>
          <w:szCs w:val="20"/>
          <w:lang w:val="uk-UA" w:eastAsia="uk-UA"/>
        </w:rPr>
        <w:t>’</w:t>
      </w:r>
      <w:r w:rsidRPr="00B07577">
        <w:rPr>
          <w:rStyle w:val="FontStyle35"/>
          <w:sz w:val="20"/>
          <w:szCs w:val="20"/>
          <w:lang w:val="uk-UA" w:eastAsia="uk-UA"/>
        </w:rPr>
        <w:t>язане з посяганнями на пріоритети і цінності людського суспільства, зачіпає особисті і суспільні інтереси. Акт правопорушення завжди є виклик</w:t>
      </w:r>
      <w:r w:rsidR="00924F14" w:rsidRPr="00B07577">
        <w:rPr>
          <w:rStyle w:val="FontStyle35"/>
          <w:sz w:val="20"/>
          <w:szCs w:val="20"/>
          <w:lang w:val="uk-UA" w:eastAsia="uk-UA"/>
        </w:rPr>
        <w:t>ом</w:t>
      </w:r>
      <w:r w:rsidRPr="00B07577">
        <w:rPr>
          <w:rStyle w:val="FontStyle35"/>
          <w:sz w:val="20"/>
          <w:szCs w:val="20"/>
          <w:lang w:val="uk-UA" w:eastAsia="uk-UA"/>
        </w:rPr>
        <w:t xml:space="preserve"> суспільству, знехтування</w:t>
      </w:r>
      <w:r w:rsidR="00924F14" w:rsidRPr="00B07577">
        <w:rPr>
          <w:rStyle w:val="FontStyle35"/>
          <w:sz w:val="20"/>
          <w:szCs w:val="20"/>
          <w:lang w:val="uk-UA" w:eastAsia="uk-UA"/>
        </w:rPr>
        <w:t>м</w:t>
      </w:r>
      <w:r w:rsidRPr="00B07577">
        <w:rPr>
          <w:rStyle w:val="FontStyle35"/>
          <w:sz w:val="20"/>
          <w:szCs w:val="20"/>
          <w:lang w:val="uk-UA" w:eastAsia="uk-UA"/>
        </w:rPr>
        <w:t xml:space="preserve"> тим, що суттєве, цінне для нього. Суспільна шкідливість чи небезпечність правопорушення полягає в тому, що воно посягає на важливі цінності суспільства, на умови його існування. Необхідно згадати ще одну неодмінну ознаку кожного правопорушення - шкоду. Характер шкоди може розрізнятися по об</w:t>
      </w:r>
      <w:r w:rsidR="007469E3" w:rsidRPr="00B07577">
        <w:rPr>
          <w:rStyle w:val="FontStyle35"/>
          <w:sz w:val="20"/>
          <w:szCs w:val="20"/>
          <w:lang w:val="uk-UA" w:eastAsia="uk-UA"/>
        </w:rPr>
        <w:t>’</w:t>
      </w:r>
      <w:r w:rsidRPr="00B07577">
        <w:rPr>
          <w:rStyle w:val="FontStyle35"/>
          <w:sz w:val="20"/>
          <w:szCs w:val="20"/>
          <w:lang w:val="uk-UA" w:eastAsia="uk-UA"/>
        </w:rPr>
        <w:t>єкту, розміру й іншим ознакам, але правопорушенню завжди характерна соціальна шкода. Вона може мати матеріальний чи моральний характер, бути вимірною чи ні, більш-менш значною, що відчувається окремою людиною, колективом і суспільством у цілому. Та чи інша характеристика шкоди залежить від видів порушених інтересів, суб</w:t>
      </w:r>
      <w:r w:rsidR="007469E3" w:rsidRPr="00B07577">
        <w:rPr>
          <w:rStyle w:val="FontStyle35"/>
          <w:sz w:val="20"/>
          <w:szCs w:val="20"/>
          <w:lang w:val="uk-UA" w:eastAsia="uk-UA"/>
        </w:rPr>
        <w:t>’</w:t>
      </w:r>
      <w:r w:rsidRPr="00B07577">
        <w:rPr>
          <w:rStyle w:val="FontStyle35"/>
          <w:sz w:val="20"/>
          <w:szCs w:val="20"/>
          <w:lang w:val="uk-UA" w:eastAsia="uk-UA"/>
        </w:rPr>
        <w:t>єктивних прав, об</w:t>
      </w:r>
      <w:r w:rsidR="007469E3" w:rsidRPr="00B07577">
        <w:rPr>
          <w:rStyle w:val="FontStyle35"/>
          <w:sz w:val="20"/>
          <w:szCs w:val="20"/>
          <w:lang w:val="uk-UA" w:eastAsia="uk-UA"/>
        </w:rPr>
        <w:t>’</w:t>
      </w:r>
      <w:r w:rsidRPr="00B07577">
        <w:rPr>
          <w:rStyle w:val="FontStyle35"/>
          <w:sz w:val="20"/>
          <w:szCs w:val="20"/>
          <w:lang w:val="uk-UA" w:eastAsia="uk-UA"/>
        </w:rPr>
        <w:t>єкта правопорушення.</w:t>
      </w:r>
    </w:p>
    <w:p w:rsidR="009A0F5A" w:rsidRPr="00B07577" w:rsidRDefault="00DC149C" w:rsidP="00262A88">
      <w:pPr>
        <w:pStyle w:val="Style14"/>
        <w:widowControl/>
        <w:spacing w:line="240" w:lineRule="auto"/>
        <w:ind w:firstLine="567"/>
        <w:rPr>
          <w:rStyle w:val="FontStyle35"/>
          <w:sz w:val="20"/>
          <w:szCs w:val="20"/>
          <w:lang w:val="uk-UA" w:eastAsia="uk-UA"/>
        </w:rPr>
      </w:pPr>
      <w:r w:rsidRPr="00B07577">
        <w:rPr>
          <w:rStyle w:val="FontStyle35"/>
          <w:sz w:val="20"/>
          <w:szCs w:val="20"/>
          <w:lang w:val="uk-UA" w:eastAsia="uk-UA"/>
        </w:rPr>
        <w:t>Для того, щоб перейти безпосередньо до відповідальності за бюджетне правопорушення, спочатку потрібно з</w:t>
      </w:r>
      <w:r w:rsidR="007469E3" w:rsidRPr="00B07577">
        <w:rPr>
          <w:rStyle w:val="FontStyle35"/>
          <w:sz w:val="20"/>
          <w:szCs w:val="20"/>
          <w:lang w:val="uk-UA" w:eastAsia="uk-UA"/>
        </w:rPr>
        <w:t>’</w:t>
      </w:r>
      <w:r w:rsidRPr="00B07577">
        <w:rPr>
          <w:rStyle w:val="FontStyle35"/>
          <w:sz w:val="20"/>
          <w:szCs w:val="20"/>
          <w:lang w:val="uk-UA" w:eastAsia="uk-UA"/>
        </w:rPr>
        <w:t>ясувати</w:t>
      </w:r>
      <w:r w:rsidR="0033424F" w:rsidRPr="00B07577">
        <w:rPr>
          <w:rStyle w:val="FontStyle35"/>
          <w:sz w:val="20"/>
          <w:szCs w:val="20"/>
          <w:lang w:val="uk-UA" w:eastAsia="uk-UA"/>
        </w:rPr>
        <w:t xml:space="preserve"> склад бюджетного правопорушення. Склад бюджетного правопорушення</w:t>
      </w:r>
      <w:r w:rsidRPr="00B07577">
        <w:rPr>
          <w:rStyle w:val="FontStyle35"/>
          <w:sz w:val="20"/>
          <w:szCs w:val="20"/>
          <w:lang w:val="uk-UA" w:eastAsia="uk-UA"/>
        </w:rPr>
        <w:t xml:space="preserve"> </w:t>
      </w:r>
      <w:r w:rsidR="0033424F" w:rsidRPr="00B07577">
        <w:rPr>
          <w:rStyle w:val="FontStyle35"/>
          <w:sz w:val="20"/>
          <w:szCs w:val="20"/>
          <w:lang w:val="uk-UA" w:eastAsia="uk-UA"/>
        </w:rPr>
        <w:t>включає в себе наступні елементи: об</w:t>
      </w:r>
      <w:r w:rsidR="007469E3" w:rsidRPr="00B07577">
        <w:rPr>
          <w:rStyle w:val="FontStyle35"/>
          <w:sz w:val="20"/>
          <w:szCs w:val="20"/>
          <w:lang w:val="uk-UA" w:eastAsia="uk-UA"/>
        </w:rPr>
        <w:t>’</w:t>
      </w:r>
      <w:r w:rsidR="0033424F" w:rsidRPr="00B07577">
        <w:rPr>
          <w:rStyle w:val="FontStyle35"/>
          <w:sz w:val="20"/>
          <w:szCs w:val="20"/>
          <w:lang w:val="uk-UA" w:eastAsia="uk-UA"/>
        </w:rPr>
        <w:t>єкт, об</w:t>
      </w:r>
      <w:r w:rsidR="007469E3" w:rsidRPr="00B07577">
        <w:rPr>
          <w:rStyle w:val="FontStyle35"/>
          <w:sz w:val="20"/>
          <w:szCs w:val="20"/>
          <w:lang w:val="uk-UA" w:eastAsia="uk-UA"/>
        </w:rPr>
        <w:t>’</w:t>
      </w:r>
      <w:r w:rsidR="0033424F" w:rsidRPr="00B07577">
        <w:rPr>
          <w:rStyle w:val="FontStyle35"/>
          <w:sz w:val="20"/>
          <w:szCs w:val="20"/>
          <w:lang w:val="uk-UA" w:eastAsia="uk-UA"/>
        </w:rPr>
        <w:t>єктивна сторона, суб</w:t>
      </w:r>
      <w:r w:rsidR="007469E3" w:rsidRPr="00B07577">
        <w:rPr>
          <w:rStyle w:val="FontStyle35"/>
          <w:sz w:val="20"/>
          <w:szCs w:val="20"/>
          <w:lang w:val="uk-UA" w:eastAsia="uk-UA"/>
        </w:rPr>
        <w:t>’</w:t>
      </w:r>
      <w:r w:rsidR="0033424F" w:rsidRPr="00B07577">
        <w:rPr>
          <w:rStyle w:val="FontStyle35"/>
          <w:sz w:val="20"/>
          <w:szCs w:val="20"/>
          <w:lang w:val="uk-UA" w:eastAsia="uk-UA"/>
        </w:rPr>
        <w:t>єкт, суб</w:t>
      </w:r>
      <w:r w:rsidR="007469E3" w:rsidRPr="00B07577">
        <w:rPr>
          <w:rStyle w:val="FontStyle35"/>
          <w:sz w:val="20"/>
          <w:szCs w:val="20"/>
          <w:lang w:val="uk-UA" w:eastAsia="uk-UA"/>
        </w:rPr>
        <w:t>’</w:t>
      </w:r>
      <w:r w:rsidR="0033424F" w:rsidRPr="00B07577">
        <w:rPr>
          <w:rStyle w:val="FontStyle35"/>
          <w:sz w:val="20"/>
          <w:szCs w:val="20"/>
          <w:lang w:val="uk-UA" w:eastAsia="uk-UA"/>
        </w:rPr>
        <w:t>єктивна сторона. Якщо не буде хоча б одного з наведених елементів, тоді не може йти мова про правопорушення. Р</w:t>
      </w:r>
      <w:r w:rsidR="009A0F5A" w:rsidRPr="00B07577">
        <w:rPr>
          <w:rStyle w:val="FontStyle35"/>
          <w:sz w:val="20"/>
          <w:szCs w:val="20"/>
          <w:lang w:val="uk-UA" w:eastAsia="uk-UA"/>
        </w:rPr>
        <w:t>озглянемо кожен елемент окремо.</w:t>
      </w:r>
    </w:p>
    <w:p w:rsidR="009A0F5A" w:rsidRPr="00B07577" w:rsidRDefault="0033424F" w:rsidP="00262A88">
      <w:pPr>
        <w:pStyle w:val="Style14"/>
        <w:widowControl/>
        <w:spacing w:line="240" w:lineRule="auto"/>
        <w:ind w:firstLine="567"/>
        <w:rPr>
          <w:rStyle w:val="FontStyle35"/>
          <w:sz w:val="20"/>
          <w:szCs w:val="20"/>
          <w:lang w:val="uk-UA" w:eastAsia="uk-UA"/>
        </w:rPr>
      </w:pPr>
      <w:r w:rsidRPr="00B07577">
        <w:rPr>
          <w:rStyle w:val="FontStyle35"/>
          <w:sz w:val="20"/>
          <w:szCs w:val="20"/>
          <w:lang w:val="uk-UA" w:eastAsia="uk-UA"/>
        </w:rPr>
        <w:t>Об</w:t>
      </w:r>
      <w:r w:rsidR="007469E3" w:rsidRPr="00B07577">
        <w:rPr>
          <w:rStyle w:val="FontStyle35"/>
          <w:sz w:val="20"/>
          <w:szCs w:val="20"/>
          <w:lang w:val="uk-UA" w:eastAsia="uk-UA"/>
        </w:rPr>
        <w:t>’</w:t>
      </w:r>
      <w:r w:rsidRPr="00B07577">
        <w:rPr>
          <w:rStyle w:val="FontStyle35"/>
          <w:sz w:val="20"/>
          <w:szCs w:val="20"/>
          <w:lang w:val="uk-UA" w:eastAsia="uk-UA"/>
        </w:rPr>
        <w:t>єкт бюджетного правопорушення - коло бюджетних правовіднос</w:t>
      </w:r>
      <w:r w:rsidR="00641568" w:rsidRPr="00B07577">
        <w:rPr>
          <w:rStyle w:val="FontStyle35"/>
          <w:sz w:val="20"/>
          <w:szCs w:val="20"/>
          <w:lang w:val="uk-UA" w:eastAsia="uk-UA"/>
        </w:rPr>
        <w:t>ин, яким була заподіяна шкода.</w:t>
      </w:r>
      <w:r w:rsidR="005E0302" w:rsidRPr="00B07577">
        <w:rPr>
          <w:rStyle w:val="FontStyle35"/>
          <w:sz w:val="20"/>
          <w:szCs w:val="20"/>
          <w:lang w:val="uk-UA" w:eastAsia="uk-UA"/>
        </w:rPr>
        <w:t xml:space="preserve"> У відповідності з переліком бюджетних правопорушень визначених в ст.116 Бюджетного кодексу їх можна класифікувати на таку, що </w:t>
      </w:r>
      <w:r w:rsidR="005E0302" w:rsidRPr="00B07577">
        <w:rPr>
          <w:sz w:val="20"/>
          <w:szCs w:val="20"/>
          <w:lang w:val="uk-UA"/>
        </w:rPr>
        <w:t>стосуються доходної частини бюджетів, витратної частини, платіжної та правової дисципліни. Бюджетні правопорушення також класифікують залежно від стадії бюджетн</w:t>
      </w:r>
      <w:r w:rsidR="00D57CCA" w:rsidRPr="00B07577">
        <w:rPr>
          <w:sz w:val="20"/>
          <w:szCs w:val="20"/>
          <w:lang w:val="uk-UA"/>
        </w:rPr>
        <w:t>ого про</w:t>
      </w:r>
      <w:r w:rsidR="005E0302" w:rsidRPr="00B07577">
        <w:rPr>
          <w:sz w:val="20"/>
          <w:szCs w:val="20"/>
          <w:lang w:val="uk-UA"/>
        </w:rPr>
        <w:t>цесу та залежно від того, в якому нормативно-правовому акті їх визначено</w:t>
      </w:r>
      <w:r w:rsidR="009A0F5A" w:rsidRPr="00B07577">
        <w:rPr>
          <w:sz w:val="20"/>
          <w:szCs w:val="20"/>
          <w:lang w:val="uk-UA"/>
        </w:rPr>
        <w:t>.</w:t>
      </w:r>
    </w:p>
    <w:p w:rsidR="009A0F5A" w:rsidRPr="00B07577" w:rsidRDefault="009A0F5A" w:rsidP="00262A88">
      <w:pPr>
        <w:pStyle w:val="Style14"/>
        <w:widowControl/>
        <w:spacing w:line="240" w:lineRule="auto"/>
        <w:ind w:firstLine="567"/>
        <w:rPr>
          <w:sz w:val="20"/>
          <w:szCs w:val="20"/>
          <w:lang w:val="uk-UA"/>
        </w:rPr>
      </w:pPr>
      <w:r w:rsidRPr="00B07577">
        <w:rPr>
          <w:rStyle w:val="FontStyle35"/>
          <w:sz w:val="20"/>
          <w:szCs w:val="20"/>
          <w:lang w:val="uk-UA" w:eastAsia="uk-UA"/>
        </w:rPr>
        <w:t>С</w:t>
      </w:r>
      <w:r w:rsidR="0033424F" w:rsidRPr="00B07577">
        <w:rPr>
          <w:rStyle w:val="FontStyle35"/>
          <w:sz w:val="20"/>
          <w:szCs w:val="20"/>
          <w:lang w:val="uk-UA" w:eastAsia="uk-UA"/>
        </w:rPr>
        <w:t>уб</w:t>
      </w:r>
      <w:r w:rsidR="007469E3" w:rsidRPr="00B07577">
        <w:rPr>
          <w:rStyle w:val="FontStyle35"/>
          <w:sz w:val="20"/>
          <w:szCs w:val="20"/>
          <w:lang w:val="uk-UA" w:eastAsia="uk-UA"/>
        </w:rPr>
        <w:t>’</w:t>
      </w:r>
      <w:r w:rsidR="0033424F" w:rsidRPr="00B07577">
        <w:rPr>
          <w:rStyle w:val="FontStyle35"/>
          <w:sz w:val="20"/>
          <w:szCs w:val="20"/>
          <w:lang w:val="uk-UA" w:eastAsia="uk-UA"/>
        </w:rPr>
        <w:t>єктом правопорушення вважається особа винна у вчиненні бюджетного правопорушення. Слід зазначити, що при вчиненні бюджетних правопорушень передбачений спеціальний суб</w:t>
      </w:r>
      <w:r w:rsidR="007469E3" w:rsidRPr="00B07577">
        <w:rPr>
          <w:rStyle w:val="FontStyle35"/>
          <w:sz w:val="20"/>
          <w:szCs w:val="20"/>
          <w:lang w:val="uk-UA" w:eastAsia="uk-UA"/>
        </w:rPr>
        <w:t>’</w:t>
      </w:r>
      <w:r w:rsidR="0033424F" w:rsidRPr="00B07577">
        <w:rPr>
          <w:rStyle w:val="FontStyle35"/>
          <w:sz w:val="20"/>
          <w:szCs w:val="20"/>
          <w:lang w:val="uk-UA" w:eastAsia="uk-UA"/>
        </w:rPr>
        <w:t xml:space="preserve">єкт - посадова особа, </w:t>
      </w:r>
      <w:r w:rsidRPr="00B07577">
        <w:rPr>
          <w:rStyle w:val="FontStyle35"/>
          <w:sz w:val="20"/>
          <w:szCs w:val="20"/>
          <w:lang w:val="uk-UA" w:eastAsia="uk-UA"/>
        </w:rPr>
        <w:t>з вини якої допущено порушення бюджетного законодавства</w:t>
      </w:r>
      <w:r w:rsidR="0033424F" w:rsidRPr="00B07577">
        <w:rPr>
          <w:rStyle w:val="FontStyle35"/>
          <w:sz w:val="20"/>
          <w:szCs w:val="20"/>
          <w:lang w:val="uk-UA" w:eastAsia="uk-UA"/>
        </w:rPr>
        <w:t>.</w:t>
      </w:r>
      <w:r w:rsidRPr="00B07577">
        <w:rPr>
          <w:rStyle w:val="FontStyle35"/>
          <w:sz w:val="20"/>
          <w:szCs w:val="20"/>
          <w:lang w:val="uk-UA" w:eastAsia="uk-UA"/>
        </w:rPr>
        <w:t xml:space="preserve"> Згідно розділу </w:t>
      </w:r>
      <w:r w:rsidRPr="00B07577">
        <w:rPr>
          <w:rStyle w:val="FontStyle35"/>
          <w:sz w:val="20"/>
          <w:szCs w:val="20"/>
          <w:lang w:val="en-US" w:eastAsia="uk-UA"/>
        </w:rPr>
        <w:t>V</w:t>
      </w:r>
      <w:r w:rsidRPr="00B07577">
        <w:rPr>
          <w:rStyle w:val="FontStyle35"/>
          <w:sz w:val="20"/>
          <w:szCs w:val="20"/>
          <w:lang w:val="uk-UA" w:eastAsia="uk-UA"/>
        </w:rPr>
        <w:t xml:space="preserve"> Бюджетного кодексу суб</w:t>
      </w:r>
      <w:r w:rsidR="007469E3" w:rsidRPr="00B07577">
        <w:rPr>
          <w:rStyle w:val="FontStyle35"/>
          <w:sz w:val="20"/>
          <w:szCs w:val="20"/>
          <w:lang w:val="uk-UA" w:eastAsia="uk-UA"/>
        </w:rPr>
        <w:t>’</w:t>
      </w:r>
      <w:r w:rsidRPr="00B07577">
        <w:rPr>
          <w:rStyle w:val="FontStyle35"/>
          <w:sz w:val="20"/>
          <w:szCs w:val="20"/>
          <w:lang w:val="uk-UA" w:eastAsia="uk-UA"/>
        </w:rPr>
        <w:t xml:space="preserve">єктами відповідальності за бюджетне правопорушення можуть бути: </w:t>
      </w:r>
      <w:r w:rsidRPr="00B07577">
        <w:rPr>
          <w:sz w:val="20"/>
          <w:szCs w:val="20"/>
          <w:lang w:val="uk-UA"/>
        </w:rPr>
        <w:t>1) учасники бюджетного процесу, які, з одного боку, є головними розпорядниками бюджетних коштів, з другого - мають контрольні повноваження щодо використання бюджетних коштів; 2) посадові особи, які є представниками державних установ; 3) одержувачі бюджетних коштів; 4) посадові особи, які є представниками установи - одержувача бюджетних коштів</w:t>
      </w:r>
      <w:r w:rsidR="00E4567F" w:rsidRPr="00B07577">
        <w:rPr>
          <w:sz w:val="20"/>
          <w:szCs w:val="20"/>
          <w:lang w:val="uk-UA"/>
        </w:rPr>
        <w:t xml:space="preserve"> </w:t>
      </w:r>
      <w:r w:rsidR="00E4567F" w:rsidRPr="00B07577">
        <w:rPr>
          <w:sz w:val="20"/>
          <w:szCs w:val="20"/>
        </w:rPr>
        <w:t>[</w:t>
      </w:r>
      <w:r w:rsidR="00E4567F" w:rsidRPr="00B07577">
        <w:rPr>
          <w:sz w:val="20"/>
          <w:szCs w:val="20"/>
          <w:lang w:val="uk-UA"/>
        </w:rPr>
        <w:t>1</w:t>
      </w:r>
      <w:r w:rsidR="00E4567F" w:rsidRPr="00B07577">
        <w:rPr>
          <w:sz w:val="20"/>
          <w:szCs w:val="20"/>
        </w:rPr>
        <w:t>]</w:t>
      </w:r>
      <w:r w:rsidRPr="00B07577">
        <w:rPr>
          <w:sz w:val="20"/>
          <w:szCs w:val="20"/>
          <w:lang w:val="uk-UA"/>
        </w:rPr>
        <w:t>.</w:t>
      </w:r>
    </w:p>
    <w:p w:rsidR="00D57CCA" w:rsidRPr="00B07577" w:rsidRDefault="009A0F5A" w:rsidP="00262A88">
      <w:pPr>
        <w:pStyle w:val="Style14"/>
        <w:widowControl/>
        <w:spacing w:line="240" w:lineRule="auto"/>
        <w:ind w:firstLine="567"/>
        <w:rPr>
          <w:rStyle w:val="FontStyle35"/>
          <w:sz w:val="20"/>
          <w:szCs w:val="20"/>
          <w:lang w:val="uk-UA" w:eastAsia="uk-UA"/>
        </w:rPr>
      </w:pPr>
      <w:r w:rsidRPr="00B07577">
        <w:rPr>
          <w:sz w:val="20"/>
          <w:szCs w:val="20"/>
          <w:lang w:val="uk-UA"/>
        </w:rPr>
        <w:t>Відповідальність за порушення бюджетного законодавства виникає в тих суб</w:t>
      </w:r>
      <w:r w:rsidR="007469E3" w:rsidRPr="00B07577">
        <w:rPr>
          <w:sz w:val="20"/>
          <w:szCs w:val="20"/>
          <w:lang w:val="uk-UA"/>
        </w:rPr>
        <w:t>’</w:t>
      </w:r>
      <w:r w:rsidRPr="00B07577">
        <w:rPr>
          <w:sz w:val="20"/>
          <w:szCs w:val="20"/>
          <w:lang w:val="uk-UA"/>
        </w:rPr>
        <w:t>єктів, які мають бюджетні повноваження та є головними учасниками бюджетного процесу, зокрема Президента України, Верховної Ради України та комітету Верховної Ради України з питань бюджету, Кабінету Міністрів України та інших органів виконавчої влади, Національного банку України, Рахункової палати, Державної фінансової інспекції України, Державної казначейської служби України, місцевих державних адміністрацій та органів місцевого самоврядування. Вони є головними розпорядниками бюджетних коштів і саме ця ознака покладена в основу відомчої класифікації видатків бюджету [</w:t>
      </w:r>
      <w:r w:rsidR="00D44DC6" w:rsidRPr="00B07577">
        <w:rPr>
          <w:sz w:val="20"/>
          <w:szCs w:val="20"/>
          <w:lang w:val="uk-UA"/>
        </w:rPr>
        <w:t>2</w:t>
      </w:r>
      <w:r w:rsidRPr="00B07577">
        <w:rPr>
          <w:sz w:val="20"/>
          <w:szCs w:val="20"/>
          <w:lang w:val="uk-UA"/>
        </w:rPr>
        <w:t>].</w:t>
      </w:r>
    </w:p>
    <w:p w:rsidR="0033424F" w:rsidRPr="00B07577" w:rsidRDefault="0033424F" w:rsidP="00262A88">
      <w:pPr>
        <w:pStyle w:val="Style14"/>
        <w:widowControl/>
        <w:spacing w:line="240" w:lineRule="auto"/>
        <w:ind w:firstLine="567"/>
        <w:rPr>
          <w:rStyle w:val="FontStyle35"/>
          <w:sz w:val="20"/>
          <w:szCs w:val="20"/>
          <w:lang w:val="uk-UA" w:eastAsia="uk-UA"/>
        </w:rPr>
      </w:pPr>
      <w:r w:rsidRPr="00B07577">
        <w:rPr>
          <w:rStyle w:val="FontStyle35"/>
          <w:sz w:val="20"/>
          <w:szCs w:val="20"/>
          <w:lang w:val="uk-UA" w:eastAsia="uk-UA"/>
        </w:rPr>
        <w:t>Суб</w:t>
      </w:r>
      <w:r w:rsidR="007469E3" w:rsidRPr="00B07577">
        <w:rPr>
          <w:rStyle w:val="FontStyle35"/>
          <w:sz w:val="20"/>
          <w:szCs w:val="20"/>
          <w:lang w:val="uk-UA" w:eastAsia="uk-UA"/>
        </w:rPr>
        <w:t>’</w:t>
      </w:r>
      <w:r w:rsidRPr="00B07577">
        <w:rPr>
          <w:rStyle w:val="FontStyle35"/>
          <w:sz w:val="20"/>
          <w:szCs w:val="20"/>
          <w:lang w:val="uk-UA" w:eastAsia="uk-UA"/>
        </w:rPr>
        <w:t>єктивна сторона - форма провини особи, яка вчинила бюджетне правопорушення</w:t>
      </w:r>
      <w:r w:rsidR="009A0F5A" w:rsidRPr="00B07577">
        <w:rPr>
          <w:rStyle w:val="FontStyle35"/>
          <w:sz w:val="20"/>
          <w:szCs w:val="20"/>
          <w:lang w:val="uk-UA" w:eastAsia="uk-UA"/>
        </w:rPr>
        <w:t>.</w:t>
      </w:r>
    </w:p>
    <w:p w:rsidR="00AD7E49" w:rsidRPr="00B07577" w:rsidRDefault="00AD7E49" w:rsidP="00262A88">
      <w:pPr>
        <w:pStyle w:val="Style15"/>
        <w:widowControl/>
        <w:spacing w:line="240" w:lineRule="auto"/>
        <w:ind w:firstLine="567"/>
        <w:rPr>
          <w:sz w:val="20"/>
          <w:szCs w:val="20"/>
          <w:lang w:val="uk-UA"/>
        </w:rPr>
      </w:pPr>
      <w:r w:rsidRPr="00B07577">
        <w:rPr>
          <w:sz w:val="20"/>
          <w:szCs w:val="20"/>
          <w:lang w:val="uk-UA"/>
        </w:rPr>
        <w:t xml:space="preserve">Бюджетний </w:t>
      </w:r>
      <w:r w:rsidR="006D2EA4" w:rsidRPr="00B07577">
        <w:rPr>
          <w:sz w:val="20"/>
          <w:szCs w:val="20"/>
          <w:lang w:val="uk-UA"/>
        </w:rPr>
        <w:t>к</w:t>
      </w:r>
      <w:r w:rsidRPr="00B07577">
        <w:rPr>
          <w:sz w:val="20"/>
          <w:szCs w:val="20"/>
          <w:lang w:val="uk-UA"/>
        </w:rPr>
        <w:t>одекс передбачає, що особи, винні в порушенні бюджетного законодавства, несуть цивільну, дисциплінарну, адміністративну або кримінальну відповідальні</w:t>
      </w:r>
      <w:r w:rsidR="009A0F5A" w:rsidRPr="00B07577">
        <w:rPr>
          <w:sz w:val="20"/>
          <w:szCs w:val="20"/>
          <w:lang w:val="uk-UA"/>
        </w:rPr>
        <w:t>сть згідно із законами України.</w:t>
      </w:r>
    </w:p>
    <w:p w:rsidR="005A53C8" w:rsidRPr="00B07577" w:rsidRDefault="005A53C8" w:rsidP="00262A88">
      <w:pPr>
        <w:pStyle w:val="Style15"/>
        <w:widowControl/>
        <w:spacing w:line="240" w:lineRule="auto"/>
        <w:ind w:firstLine="567"/>
        <w:rPr>
          <w:rStyle w:val="FontStyle35"/>
          <w:sz w:val="20"/>
          <w:szCs w:val="20"/>
          <w:lang w:val="uk-UA" w:eastAsia="uk-UA"/>
        </w:rPr>
      </w:pPr>
      <w:r w:rsidRPr="00B07577">
        <w:rPr>
          <w:sz w:val="20"/>
          <w:szCs w:val="20"/>
          <w:lang w:val="uk-UA"/>
        </w:rPr>
        <w:t xml:space="preserve">Отже, відповідальність за порушення бюджетного законодавства визначена Бюджетним кодексом України, деякі питання відповідальності врегульовуються Цивільним кодексом України, Кодексом законів про </w:t>
      </w:r>
      <w:r w:rsidRPr="00B07577">
        <w:rPr>
          <w:sz w:val="20"/>
          <w:szCs w:val="20"/>
          <w:lang w:val="uk-UA"/>
        </w:rPr>
        <w:lastRenderedPageBreak/>
        <w:t>працю України, законодавством про державну службу, Кодексом України про адміністративні порушення та Кримінальним кодексом України.</w:t>
      </w:r>
    </w:p>
    <w:p w:rsidR="00E4567F" w:rsidRPr="00B07577" w:rsidRDefault="005606D7" w:rsidP="00262A88">
      <w:pPr>
        <w:spacing w:after="0" w:line="240" w:lineRule="auto"/>
        <w:ind w:firstLine="567"/>
        <w:jc w:val="both"/>
        <w:rPr>
          <w:rFonts w:ascii="Times New Roman" w:hAnsi="Times New Roman" w:cs="Times New Roman"/>
          <w:sz w:val="20"/>
          <w:szCs w:val="20"/>
        </w:rPr>
      </w:pPr>
      <w:r w:rsidRPr="00B07577">
        <w:rPr>
          <w:rStyle w:val="FontStyle35"/>
          <w:sz w:val="20"/>
          <w:szCs w:val="20"/>
          <w:lang w:eastAsia="uk-UA"/>
        </w:rPr>
        <w:t xml:space="preserve">Законодавець закріпив </w:t>
      </w:r>
      <w:r w:rsidRPr="00B07577">
        <w:rPr>
          <w:rFonts w:ascii="Times New Roman" w:hAnsi="Times New Roman" w:cs="Times New Roman"/>
          <w:sz w:val="20"/>
          <w:szCs w:val="20"/>
        </w:rPr>
        <w:t>перелік заходів</w:t>
      </w:r>
      <w:r w:rsidR="006D2EA4" w:rsidRPr="00B07577">
        <w:rPr>
          <w:rFonts w:ascii="Times New Roman" w:hAnsi="Times New Roman" w:cs="Times New Roman"/>
          <w:sz w:val="20"/>
          <w:szCs w:val="20"/>
        </w:rPr>
        <w:t xml:space="preserve">, що застосовуються до </w:t>
      </w:r>
      <w:r w:rsidR="00E4567F" w:rsidRPr="00B07577">
        <w:rPr>
          <w:rFonts w:ascii="Times New Roman" w:hAnsi="Times New Roman" w:cs="Times New Roman"/>
          <w:sz w:val="20"/>
          <w:szCs w:val="20"/>
        </w:rPr>
        <w:t>учасників бюджетного процесу – державних установ</w:t>
      </w:r>
      <w:r w:rsidRPr="00B07577">
        <w:rPr>
          <w:rFonts w:ascii="Times New Roman" w:hAnsi="Times New Roman" w:cs="Times New Roman"/>
          <w:sz w:val="20"/>
          <w:szCs w:val="20"/>
        </w:rPr>
        <w:t xml:space="preserve"> за вчине</w:t>
      </w:r>
      <w:r w:rsidR="00924F14" w:rsidRPr="00B07577">
        <w:rPr>
          <w:rFonts w:ascii="Times New Roman" w:hAnsi="Times New Roman" w:cs="Times New Roman"/>
          <w:sz w:val="20"/>
          <w:szCs w:val="20"/>
        </w:rPr>
        <w:t>ні ними бюджетні правопорушення, а саме це</w:t>
      </w:r>
      <w:r w:rsidRPr="00B07577">
        <w:rPr>
          <w:rFonts w:ascii="Times New Roman" w:hAnsi="Times New Roman" w:cs="Times New Roman"/>
          <w:sz w:val="20"/>
          <w:szCs w:val="20"/>
        </w:rPr>
        <w:t xml:space="preserve"> </w:t>
      </w:r>
      <w:r w:rsidR="00E4567F" w:rsidRPr="00B07577">
        <w:rPr>
          <w:rFonts w:ascii="Times New Roman" w:hAnsi="Times New Roman" w:cs="Times New Roman"/>
          <w:sz w:val="20"/>
          <w:szCs w:val="20"/>
        </w:rPr>
        <w:t>попередження про неналежне виконання бюджетного законодавства з вимогою щодо усунення порушення бюджетного законодавства, зупинення операцій із бюджетними коштами, призупинення бюджетних асигнувань, зменшення бюджетних асигнувань, повернення бюджетних коштів до відповідного бюджету, зупинення дії рішення про місцевий бюджет, безспірне вилучення коштів із місцевих бюджетів, інші заходи впливу, які можуть бути визначені законом про Державний бюджет України.</w:t>
      </w:r>
      <w:r w:rsidR="00FE2CDB" w:rsidRPr="00B07577">
        <w:rPr>
          <w:rFonts w:ascii="Times New Roman" w:hAnsi="Times New Roman" w:cs="Times New Roman"/>
          <w:sz w:val="20"/>
          <w:szCs w:val="20"/>
        </w:rPr>
        <w:t xml:space="preserve"> На думку Л.К. Воронової та М.П. </w:t>
      </w:r>
      <w:proofErr w:type="spellStart"/>
      <w:r w:rsidR="00FE2CDB" w:rsidRPr="00B07577">
        <w:rPr>
          <w:rFonts w:ascii="Times New Roman" w:hAnsi="Times New Roman" w:cs="Times New Roman"/>
          <w:sz w:val="20"/>
          <w:szCs w:val="20"/>
        </w:rPr>
        <w:t>Кучерявенка</w:t>
      </w:r>
      <w:proofErr w:type="spellEnd"/>
      <w:r w:rsidR="00FE2CDB" w:rsidRPr="00B07577">
        <w:rPr>
          <w:rFonts w:ascii="Times New Roman" w:hAnsi="Times New Roman" w:cs="Times New Roman"/>
          <w:sz w:val="20"/>
          <w:szCs w:val="20"/>
        </w:rPr>
        <w:t xml:space="preserve"> зазначені заходи впливу, є переліком способів забезпечення належного виконання обов</w:t>
      </w:r>
      <w:r w:rsidR="007469E3" w:rsidRPr="00B07577">
        <w:rPr>
          <w:rFonts w:ascii="Times New Roman" w:hAnsi="Times New Roman" w:cs="Times New Roman"/>
          <w:sz w:val="20"/>
          <w:szCs w:val="20"/>
        </w:rPr>
        <w:t>’</w:t>
      </w:r>
      <w:r w:rsidR="00FE2CDB" w:rsidRPr="00B07577">
        <w:rPr>
          <w:rFonts w:ascii="Times New Roman" w:hAnsi="Times New Roman" w:cs="Times New Roman"/>
          <w:sz w:val="20"/>
          <w:szCs w:val="20"/>
        </w:rPr>
        <w:t xml:space="preserve">язків учасником бюджетного процесу </w:t>
      </w:r>
      <w:r w:rsidR="00FE2CDB" w:rsidRPr="00B07577">
        <w:rPr>
          <w:rFonts w:ascii="Times New Roman" w:hAnsi="Times New Roman" w:cs="Times New Roman"/>
          <w:sz w:val="20"/>
          <w:szCs w:val="20"/>
          <w:lang w:val="ru-RU"/>
        </w:rPr>
        <w:t>[</w:t>
      </w:r>
      <w:r w:rsidR="00D44DC6" w:rsidRPr="00B07577">
        <w:rPr>
          <w:rFonts w:ascii="Times New Roman" w:hAnsi="Times New Roman" w:cs="Times New Roman"/>
          <w:sz w:val="20"/>
          <w:szCs w:val="20"/>
        </w:rPr>
        <w:t>3</w:t>
      </w:r>
      <w:r w:rsidR="00FE2CDB" w:rsidRPr="00B07577">
        <w:rPr>
          <w:rFonts w:ascii="Times New Roman" w:hAnsi="Times New Roman" w:cs="Times New Roman"/>
          <w:sz w:val="20"/>
          <w:szCs w:val="20"/>
        </w:rPr>
        <w:t>, с.557</w:t>
      </w:r>
      <w:r w:rsidR="00FE2CDB" w:rsidRPr="00B07577">
        <w:rPr>
          <w:rFonts w:ascii="Times New Roman" w:hAnsi="Times New Roman" w:cs="Times New Roman"/>
          <w:sz w:val="20"/>
          <w:szCs w:val="20"/>
          <w:lang w:val="ru-RU"/>
        </w:rPr>
        <w:t>].</w:t>
      </w:r>
      <w:r w:rsidR="00B51399" w:rsidRPr="00B07577">
        <w:rPr>
          <w:rFonts w:ascii="Times New Roman" w:hAnsi="Times New Roman" w:cs="Times New Roman"/>
          <w:sz w:val="20"/>
          <w:szCs w:val="20"/>
          <w:lang w:val="ru-RU"/>
        </w:rPr>
        <w:t xml:space="preserve"> </w:t>
      </w:r>
      <w:r w:rsidR="00B51399" w:rsidRPr="00B07577">
        <w:rPr>
          <w:rFonts w:ascii="Times New Roman" w:hAnsi="Times New Roman" w:cs="Times New Roman"/>
          <w:sz w:val="20"/>
          <w:szCs w:val="20"/>
        </w:rPr>
        <w:t xml:space="preserve">На противагу, О.П. </w:t>
      </w:r>
      <w:proofErr w:type="spellStart"/>
      <w:r w:rsidR="00B51399" w:rsidRPr="00B07577">
        <w:rPr>
          <w:rFonts w:ascii="Times New Roman" w:hAnsi="Times New Roman" w:cs="Times New Roman"/>
          <w:sz w:val="20"/>
          <w:szCs w:val="20"/>
        </w:rPr>
        <w:t>Гетманець</w:t>
      </w:r>
      <w:proofErr w:type="spellEnd"/>
      <w:r w:rsidR="00B51399" w:rsidRPr="00B07577">
        <w:rPr>
          <w:rFonts w:ascii="Times New Roman" w:hAnsi="Times New Roman" w:cs="Times New Roman"/>
          <w:sz w:val="20"/>
          <w:szCs w:val="20"/>
        </w:rPr>
        <w:t>, розглядаючи дане питання стверджує, вказані в БКУ заходи впливу за порушення бюджетного законодавства можна розглянути як фінансові санкції, які виконують правоохоронну й каральну функції фінансово-правової відповідальності в бюджет</w:t>
      </w:r>
      <w:r w:rsidR="00797EC1" w:rsidRPr="00B07577">
        <w:rPr>
          <w:rFonts w:ascii="Times New Roman" w:hAnsi="Times New Roman" w:cs="Times New Roman"/>
          <w:sz w:val="20"/>
          <w:szCs w:val="20"/>
        </w:rPr>
        <w:t xml:space="preserve">ному контролі </w:t>
      </w:r>
      <w:r w:rsidR="00797EC1" w:rsidRPr="00B07577">
        <w:rPr>
          <w:rFonts w:ascii="Times New Roman" w:hAnsi="Times New Roman" w:cs="Times New Roman"/>
          <w:sz w:val="20"/>
          <w:szCs w:val="20"/>
          <w:lang w:val="ru-RU"/>
        </w:rPr>
        <w:t>[4]</w:t>
      </w:r>
      <w:r w:rsidR="00797EC1" w:rsidRPr="00B07577">
        <w:rPr>
          <w:rFonts w:ascii="Times New Roman" w:hAnsi="Times New Roman" w:cs="Times New Roman"/>
          <w:sz w:val="20"/>
          <w:szCs w:val="20"/>
        </w:rPr>
        <w:t>, що на нашу думку є слушним.</w:t>
      </w:r>
    </w:p>
    <w:p w:rsidR="00E4567F" w:rsidRPr="00B07577" w:rsidRDefault="00FE2CDB" w:rsidP="00262A88">
      <w:pPr>
        <w:spacing w:after="0" w:line="240" w:lineRule="auto"/>
        <w:ind w:firstLine="567"/>
        <w:jc w:val="both"/>
        <w:rPr>
          <w:rFonts w:ascii="Times New Roman" w:hAnsi="Times New Roman" w:cs="Times New Roman"/>
          <w:sz w:val="20"/>
          <w:szCs w:val="20"/>
        </w:rPr>
      </w:pPr>
      <w:r w:rsidRPr="00B07577">
        <w:rPr>
          <w:rFonts w:ascii="Times New Roman" w:hAnsi="Times New Roman" w:cs="Times New Roman"/>
          <w:sz w:val="20"/>
          <w:szCs w:val="20"/>
        </w:rPr>
        <w:t xml:space="preserve">Розглядаючи цивільну відповідальність, треба </w:t>
      </w:r>
      <w:r w:rsidR="00BF1628" w:rsidRPr="00B07577">
        <w:rPr>
          <w:rFonts w:ascii="Times New Roman" w:hAnsi="Times New Roman" w:cs="Times New Roman"/>
          <w:sz w:val="20"/>
          <w:szCs w:val="20"/>
        </w:rPr>
        <w:t>звернути</w:t>
      </w:r>
      <w:r w:rsidRPr="00B07577">
        <w:rPr>
          <w:rFonts w:ascii="Times New Roman" w:hAnsi="Times New Roman" w:cs="Times New Roman"/>
          <w:sz w:val="20"/>
          <w:szCs w:val="20"/>
        </w:rPr>
        <w:t xml:space="preserve"> увагу на п. 2 ст. 2 </w:t>
      </w:r>
      <w:r w:rsidR="00BF1628" w:rsidRPr="00B07577">
        <w:rPr>
          <w:rFonts w:ascii="Times New Roman" w:hAnsi="Times New Roman" w:cs="Times New Roman"/>
          <w:sz w:val="20"/>
          <w:szCs w:val="20"/>
        </w:rPr>
        <w:t>Цивільного</w:t>
      </w:r>
      <w:r w:rsidRPr="00B07577">
        <w:rPr>
          <w:rFonts w:ascii="Times New Roman" w:hAnsi="Times New Roman" w:cs="Times New Roman"/>
          <w:sz w:val="20"/>
          <w:szCs w:val="20"/>
        </w:rPr>
        <w:t xml:space="preserve"> Кодексу</w:t>
      </w:r>
      <w:r w:rsidR="00BF1628" w:rsidRPr="00B07577">
        <w:rPr>
          <w:rFonts w:ascii="Times New Roman" w:hAnsi="Times New Roman" w:cs="Times New Roman"/>
          <w:sz w:val="20"/>
          <w:szCs w:val="20"/>
        </w:rPr>
        <w:t>,</w:t>
      </w:r>
      <w:r w:rsidRPr="00B07577">
        <w:rPr>
          <w:rFonts w:ascii="Times New Roman" w:hAnsi="Times New Roman" w:cs="Times New Roman"/>
          <w:sz w:val="20"/>
          <w:szCs w:val="20"/>
        </w:rPr>
        <w:t xml:space="preserve"> </w:t>
      </w:r>
      <w:r w:rsidR="00BF1628" w:rsidRPr="00B07577">
        <w:rPr>
          <w:rFonts w:ascii="Times New Roman" w:hAnsi="Times New Roman" w:cs="Times New Roman"/>
          <w:sz w:val="20"/>
          <w:szCs w:val="20"/>
        </w:rPr>
        <w:t>де зазначено</w:t>
      </w:r>
      <w:r w:rsidRPr="00B07577">
        <w:rPr>
          <w:rFonts w:ascii="Times New Roman" w:hAnsi="Times New Roman" w:cs="Times New Roman"/>
          <w:sz w:val="20"/>
          <w:szCs w:val="20"/>
        </w:rPr>
        <w:t xml:space="preserve">, що </w:t>
      </w:r>
      <w:r w:rsidR="007469E3" w:rsidRPr="00B07577">
        <w:rPr>
          <w:rFonts w:ascii="Times New Roman" w:hAnsi="Times New Roman" w:cs="Times New Roman"/>
          <w:sz w:val="20"/>
          <w:szCs w:val="20"/>
        </w:rPr>
        <w:t>«</w:t>
      </w:r>
      <w:r w:rsidRPr="00B07577">
        <w:rPr>
          <w:rFonts w:ascii="Times New Roman" w:hAnsi="Times New Roman" w:cs="Times New Roman"/>
          <w:sz w:val="20"/>
          <w:szCs w:val="20"/>
        </w:rPr>
        <w:t>учасниками цивільних ві</w:t>
      </w:r>
      <w:r w:rsidR="00BF1628" w:rsidRPr="00B07577">
        <w:rPr>
          <w:rFonts w:ascii="Times New Roman" w:hAnsi="Times New Roman" w:cs="Times New Roman"/>
          <w:sz w:val="20"/>
          <w:szCs w:val="20"/>
        </w:rPr>
        <w:t>дносин є: держава Україна, Авто</w:t>
      </w:r>
      <w:r w:rsidRPr="00B07577">
        <w:rPr>
          <w:rFonts w:ascii="Times New Roman" w:hAnsi="Times New Roman" w:cs="Times New Roman"/>
          <w:sz w:val="20"/>
          <w:szCs w:val="20"/>
        </w:rPr>
        <w:t>номна Республіка Крим, територіальні громади, іноземні держави та інші суб</w:t>
      </w:r>
      <w:r w:rsidR="007469E3" w:rsidRPr="00B07577">
        <w:rPr>
          <w:rFonts w:ascii="Times New Roman" w:hAnsi="Times New Roman" w:cs="Times New Roman"/>
          <w:sz w:val="20"/>
          <w:szCs w:val="20"/>
        </w:rPr>
        <w:t>’</w:t>
      </w:r>
      <w:r w:rsidRPr="00B07577">
        <w:rPr>
          <w:rFonts w:ascii="Times New Roman" w:hAnsi="Times New Roman" w:cs="Times New Roman"/>
          <w:sz w:val="20"/>
          <w:szCs w:val="20"/>
        </w:rPr>
        <w:t>єкти публічного права</w:t>
      </w:r>
      <w:r w:rsidR="007469E3" w:rsidRPr="00B07577">
        <w:rPr>
          <w:rFonts w:ascii="Times New Roman" w:hAnsi="Times New Roman" w:cs="Times New Roman"/>
          <w:sz w:val="20"/>
          <w:szCs w:val="20"/>
        </w:rPr>
        <w:t>»</w:t>
      </w:r>
      <w:r w:rsidRPr="00B07577">
        <w:rPr>
          <w:rFonts w:ascii="Times New Roman" w:hAnsi="Times New Roman" w:cs="Times New Roman"/>
          <w:sz w:val="20"/>
          <w:szCs w:val="20"/>
        </w:rPr>
        <w:t xml:space="preserve"> [</w:t>
      </w:r>
      <w:r w:rsidR="00D44DC6" w:rsidRPr="00B07577">
        <w:rPr>
          <w:rFonts w:ascii="Times New Roman" w:hAnsi="Times New Roman" w:cs="Times New Roman"/>
          <w:sz w:val="20"/>
          <w:szCs w:val="20"/>
        </w:rPr>
        <w:t>5</w:t>
      </w:r>
      <w:r w:rsidRPr="00B07577">
        <w:rPr>
          <w:rFonts w:ascii="Times New Roman" w:hAnsi="Times New Roman" w:cs="Times New Roman"/>
          <w:sz w:val="20"/>
          <w:szCs w:val="20"/>
        </w:rPr>
        <w:t xml:space="preserve">]. </w:t>
      </w:r>
      <w:r w:rsidR="00BF1628" w:rsidRPr="00B07577">
        <w:rPr>
          <w:rFonts w:ascii="Times New Roman" w:hAnsi="Times New Roman" w:cs="Times New Roman"/>
          <w:sz w:val="20"/>
          <w:szCs w:val="20"/>
        </w:rPr>
        <w:t>Зокрема,</w:t>
      </w:r>
      <w:r w:rsidRPr="00B07577">
        <w:rPr>
          <w:rFonts w:ascii="Times New Roman" w:hAnsi="Times New Roman" w:cs="Times New Roman"/>
          <w:sz w:val="20"/>
          <w:szCs w:val="20"/>
        </w:rPr>
        <w:t xml:space="preserve"> органи державної влади та органи місцевого самоврядування є учасниками договірних відносин із фізичними та юридичними особами, з приводу найму (оренди), позички, перевезення, які регулюються </w:t>
      </w:r>
      <w:proofErr w:type="spellStart"/>
      <w:r w:rsidRPr="00B07577">
        <w:rPr>
          <w:rFonts w:ascii="Times New Roman" w:hAnsi="Times New Roman" w:cs="Times New Roman"/>
          <w:sz w:val="20"/>
          <w:szCs w:val="20"/>
        </w:rPr>
        <w:t>гл</w:t>
      </w:r>
      <w:proofErr w:type="spellEnd"/>
      <w:r w:rsidRPr="00B07577">
        <w:rPr>
          <w:rFonts w:ascii="Times New Roman" w:hAnsi="Times New Roman" w:cs="Times New Roman"/>
          <w:sz w:val="20"/>
          <w:szCs w:val="20"/>
        </w:rPr>
        <w:t>. 58, 60, 64 Цивільного кодексу України, що безпосе</w:t>
      </w:r>
      <w:r w:rsidR="00BF1628" w:rsidRPr="00B07577">
        <w:rPr>
          <w:rFonts w:ascii="Times New Roman" w:hAnsi="Times New Roman" w:cs="Times New Roman"/>
          <w:sz w:val="20"/>
          <w:szCs w:val="20"/>
        </w:rPr>
        <w:t>редньо пов</w:t>
      </w:r>
      <w:r w:rsidR="007469E3" w:rsidRPr="00B07577">
        <w:rPr>
          <w:rFonts w:ascii="Times New Roman" w:hAnsi="Times New Roman" w:cs="Times New Roman"/>
          <w:sz w:val="20"/>
          <w:szCs w:val="20"/>
        </w:rPr>
        <w:t>’</w:t>
      </w:r>
      <w:r w:rsidR="00BF1628" w:rsidRPr="00B07577">
        <w:rPr>
          <w:rFonts w:ascii="Times New Roman" w:hAnsi="Times New Roman" w:cs="Times New Roman"/>
          <w:sz w:val="20"/>
          <w:szCs w:val="20"/>
        </w:rPr>
        <w:t>язано із використан</w:t>
      </w:r>
      <w:r w:rsidRPr="00B07577">
        <w:rPr>
          <w:rFonts w:ascii="Times New Roman" w:hAnsi="Times New Roman" w:cs="Times New Roman"/>
          <w:sz w:val="20"/>
          <w:szCs w:val="20"/>
        </w:rPr>
        <w:t>ням бюджетних коштів та тендерними процедурами.</w:t>
      </w:r>
      <w:r w:rsidR="00BF1628" w:rsidRPr="00B07577">
        <w:rPr>
          <w:rFonts w:ascii="Times New Roman" w:hAnsi="Times New Roman" w:cs="Times New Roman"/>
          <w:sz w:val="20"/>
          <w:szCs w:val="20"/>
        </w:rPr>
        <w:t xml:space="preserve"> Правові основи аку</w:t>
      </w:r>
      <w:r w:rsidRPr="00B07577">
        <w:rPr>
          <w:rFonts w:ascii="Times New Roman" w:hAnsi="Times New Roman" w:cs="Times New Roman"/>
          <w:sz w:val="20"/>
          <w:szCs w:val="20"/>
        </w:rPr>
        <w:t>муляції, перерозподілу та використання бюджетних рес</w:t>
      </w:r>
      <w:r w:rsidR="00BF1628" w:rsidRPr="00B07577">
        <w:rPr>
          <w:rFonts w:ascii="Times New Roman" w:hAnsi="Times New Roman" w:cs="Times New Roman"/>
          <w:sz w:val="20"/>
          <w:szCs w:val="20"/>
        </w:rPr>
        <w:t>урсів визначені бю</w:t>
      </w:r>
      <w:r w:rsidRPr="00B07577">
        <w:rPr>
          <w:rFonts w:ascii="Times New Roman" w:hAnsi="Times New Roman" w:cs="Times New Roman"/>
          <w:sz w:val="20"/>
          <w:szCs w:val="20"/>
        </w:rPr>
        <w:t>джетним законодавством.</w:t>
      </w:r>
    </w:p>
    <w:p w:rsidR="00BF1628" w:rsidRPr="00B07577" w:rsidRDefault="00BF1628" w:rsidP="00262A88">
      <w:pPr>
        <w:spacing w:after="0" w:line="240" w:lineRule="auto"/>
        <w:ind w:firstLine="567"/>
        <w:jc w:val="both"/>
        <w:rPr>
          <w:rFonts w:ascii="Times New Roman" w:hAnsi="Times New Roman" w:cs="Times New Roman"/>
          <w:sz w:val="20"/>
          <w:szCs w:val="20"/>
        </w:rPr>
      </w:pPr>
      <w:r w:rsidRPr="00B07577">
        <w:rPr>
          <w:rFonts w:ascii="Times New Roman" w:hAnsi="Times New Roman" w:cs="Times New Roman"/>
          <w:sz w:val="20"/>
          <w:szCs w:val="20"/>
        </w:rPr>
        <w:t>Дисциплінарна відповідальність державних службовців регламентується трудовим законодавством та законодавством про державну службу.</w:t>
      </w:r>
    </w:p>
    <w:p w:rsidR="00BF1628" w:rsidRPr="00B07577" w:rsidRDefault="00BF1628" w:rsidP="00262A88">
      <w:pPr>
        <w:spacing w:after="0" w:line="240" w:lineRule="auto"/>
        <w:ind w:firstLine="567"/>
        <w:jc w:val="both"/>
        <w:rPr>
          <w:rFonts w:ascii="Times New Roman" w:hAnsi="Times New Roman" w:cs="Times New Roman"/>
          <w:sz w:val="20"/>
          <w:szCs w:val="20"/>
        </w:rPr>
      </w:pPr>
      <w:r w:rsidRPr="00B07577">
        <w:rPr>
          <w:rFonts w:ascii="Times New Roman" w:hAnsi="Times New Roman" w:cs="Times New Roman"/>
          <w:sz w:val="20"/>
          <w:szCs w:val="20"/>
        </w:rPr>
        <w:t>Адміністративна відповідальність за порушення бюджетного законодавства передбачена ст. 164-12 Кодексу України про адміністративні правопорушення [</w:t>
      </w:r>
      <w:r w:rsidR="00D44DC6" w:rsidRPr="00B07577">
        <w:rPr>
          <w:rFonts w:ascii="Times New Roman" w:hAnsi="Times New Roman" w:cs="Times New Roman"/>
          <w:sz w:val="20"/>
          <w:szCs w:val="20"/>
        </w:rPr>
        <w:t>6</w:t>
      </w:r>
      <w:r w:rsidRPr="00B07577">
        <w:rPr>
          <w:rFonts w:ascii="Times New Roman" w:hAnsi="Times New Roman" w:cs="Times New Roman"/>
          <w:sz w:val="20"/>
          <w:szCs w:val="20"/>
        </w:rPr>
        <w:t>], де визначені розміри штрафів до посадових осіб, що скоїли порушення, залежно від виду порушення. Перелік порушень, наведений у зазначеній статті, базується на ст. 116 Бюджетного кодексу України. У випадку, якщо особа протягом року притягувалась до адміністративної відповідальності і здійснила аналогічне порушення вдруге, розмір штрафних санкцій збільшується.</w:t>
      </w:r>
    </w:p>
    <w:p w:rsidR="00BF1628" w:rsidRPr="00B07577" w:rsidRDefault="00FE320A" w:rsidP="00262A88">
      <w:pPr>
        <w:spacing w:after="0" w:line="240" w:lineRule="auto"/>
        <w:ind w:firstLine="567"/>
        <w:jc w:val="both"/>
        <w:rPr>
          <w:rFonts w:ascii="Times New Roman" w:hAnsi="Times New Roman" w:cs="Times New Roman"/>
          <w:sz w:val="20"/>
          <w:szCs w:val="20"/>
        </w:rPr>
      </w:pPr>
      <w:r w:rsidRPr="00B07577">
        <w:rPr>
          <w:rFonts w:ascii="Times New Roman" w:hAnsi="Times New Roman" w:cs="Times New Roman"/>
          <w:sz w:val="20"/>
          <w:szCs w:val="20"/>
        </w:rPr>
        <w:t xml:space="preserve">Кримінальна відповідальність за порушення бюджетного законодавства передбачена у ст. 210, 211 Кримінального кодексу України </w:t>
      </w:r>
      <w:r w:rsidR="007469E3" w:rsidRPr="00B07577">
        <w:rPr>
          <w:rFonts w:ascii="Times New Roman" w:hAnsi="Times New Roman" w:cs="Times New Roman"/>
          <w:sz w:val="20"/>
          <w:szCs w:val="20"/>
        </w:rPr>
        <w:t>«</w:t>
      </w:r>
      <w:r w:rsidRPr="00B07577">
        <w:rPr>
          <w:rFonts w:ascii="Times New Roman" w:hAnsi="Times New Roman" w:cs="Times New Roman"/>
          <w:sz w:val="20"/>
          <w:szCs w:val="20"/>
        </w:rPr>
        <w:t>Нецільове використання бюджетних коштів, здійснення видатків бюджету чи надання кредитів з бюджету без встановлених бюджетних призначень або з їх перевищенням</w:t>
      </w:r>
      <w:r w:rsidR="007469E3" w:rsidRPr="00B07577">
        <w:rPr>
          <w:rFonts w:ascii="Times New Roman" w:hAnsi="Times New Roman" w:cs="Times New Roman"/>
          <w:sz w:val="20"/>
          <w:szCs w:val="20"/>
        </w:rPr>
        <w:t>»</w:t>
      </w:r>
      <w:r w:rsidRPr="00B07577">
        <w:rPr>
          <w:rFonts w:ascii="Times New Roman" w:hAnsi="Times New Roman" w:cs="Times New Roman"/>
          <w:sz w:val="20"/>
          <w:szCs w:val="20"/>
        </w:rPr>
        <w:t xml:space="preserve"> та </w:t>
      </w:r>
      <w:r w:rsidR="007469E3" w:rsidRPr="00B07577">
        <w:rPr>
          <w:rFonts w:ascii="Times New Roman" w:hAnsi="Times New Roman" w:cs="Times New Roman"/>
          <w:sz w:val="20"/>
          <w:szCs w:val="20"/>
        </w:rPr>
        <w:t>«</w:t>
      </w:r>
      <w:r w:rsidRPr="00B07577">
        <w:rPr>
          <w:rFonts w:ascii="Times New Roman" w:hAnsi="Times New Roman" w:cs="Times New Roman"/>
          <w:sz w:val="20"/>
          <w:szCs w:val="20"/>
        </w:rPr>
        <w:t>Видання нормативно-правових актів, що зменшують надходження бюджету або збільшують витрати бюджету всупереч закону</w:t>
      </w:r>
      <w:r w:rsidR="007469E3" w:rsidRPr="00B07577">
        <w:rPr>
          <w:rFonts w:ascii="Times New Roman" w:hAnsi="Times New Roman" w:cs="Times New Roman"/>
          <w:sz w:val="20"/>
          <w:szCs w:val="20"/>
        </w:rPr>
        <w:t>»</w:t>
      </w:r>
      <w:r w:rsidRPr="00B07577">
        <w:rPr>
          <w:rFonts w:ascii="Times New Roman" w:hAnsi="Times New Roman" w:cs="Times New Roman"/>
          <w:sz w:val="20"/>
          <w:szCs w:val="20"/>
        </w:rPr>
        <w:t>. Одночасно тут визначено відповідальність у цих випадках [</w:t>
      </w:r>
      <w:r w:rsidR="007A1342">
        <w:rPr>
          <w:rFonts w:ascii="Times New Roman" w:hAnsi="Times New Roman" w:cs="Times New Roman"/>
          <w:sz w:val="20"/>
          <w:szCs w:val="20"/>
          <w:lang w:val="en-US"/>
        </w:rPr>
        <w:t>7</w:t>
      </w:r>
      <w:bookmarkStart w:id="0" w:name="_GoBack"/>
      <w:bookmarkEnd w:id="0"/>
      <w:r w:rsidRPr="00B07577">
        <w:rPr>
          <w:rFonts w:ascii="Times New Roman" w:hAnsi="Times New Roman" w:cs="Times New Roman"/>
          <w:sz w:val="20"/>
          <w:szCs w:val="20"/>
        </w:rPr>
        <w:t>].</w:t>
      </w:r>
    </w:p>
    <w:p w:rsidR="00631272" w:rsidRPr="00B07577" w:rsidRDefault="00FE320A" w:rsidP="00262A88">
      <w:pPr>
        <w:spacing w:after="0" w:line="240" w:lineRule="auto"/>
        <w:ind w:firstLine="567"/>
        <w:jc w:val="both"/>
        <w:rPr>
          <w:rFonts w:ascii="Times New Roman" w:hAnsi="Times New Roman" w:cs="Times New Roman"/>
          <w:sz w:val="20"/>
          <w:szCs w:val="20"/>
        </w:rPr>
      </w:pPr>
      <w:r w:rsidRPr="00B07577">
        <w:rPr>
          <w:rFonts w:ascii="Times New Roman" w:hAnsi="Times New Roman" w:cs="Times New Roman"/>
          <w:sz w:val="20"/>
          <w:szCs w:val="20"/>
        </w:rPr>
        <w:t>Таким чином, бюджетні правопорушення визначені у Бюджетному кодексі України, Кодексі України про адміністративні правопорушення</w:t>
      </w:r>
      <w:r w:rsidR="00631272" w:rsidRPr="00B07577">
        <w:rPr>
          <w:rFonts w:ascii="Times New Roman" w:hAnsi="Times New Roman" w:cs="Times New Roman"/>
          <w:sz w:val="20"/>
          <w:szCs w:val="20"/>
        </w:rPr>
        <w:t>,</w:t>
      </w:r>
      <w:r w:rsidRPr="00B07577">
        <w:rPr>
          <w:rFonts w:ascii="Times New Roman" w:hAnsi="Times New Roman" w:cs="Times New Roman"/>
          <w:sz w:val="20"/>
          <w:szCs w:val="20"/>
        </w:rPr>
        <w:t xml:space="preserve"> Кримінальному кодексі України</w:t>
      </w:r>
      <w:r w:rsidR="00631272" w:rsidRPr="00B07577">
        <w:rPr>
          <w:rFonts w:ascii="Times New Roman" w:hAnsi="Times New Roman" w:cs="Times New Roman"/>
          <w:sz w:val="20"/>
          <w:szCs w:val="20"/>
        </w:rPr>
        <w:t xml:space="preserve"> та</w:t>
      </w:r>
      <w:r w:rsidRPr="00B07577">
        <w:rPr>
          <w:rFonts w:ascii="Times New Roman" w:hAnsi="Times New Roman" w:cs="Times New Roman"/>
          <w:sz w:val="20"/>
          <w:szCs w:val="20"/>
        </w:rPr>
        <w:t xml:space="preserve"> </w:t>
      </w:r>
      <w:r w:rsidR="00631272" w:rsidRPr="00B07577">
        <w:rPr>
          <w:rFonts w:ascii="Times New Roman" w:hAnsi="Times New Roman" w:cs="Times New Roman"/>
          <w:sz w:val="20"/>
          <w:szCs w:val="20"/>
        </w:rPr>
        <w:t>в</w:t>
      </w:r>
      <w:r w:rsidRPr="00B07577">
        <w:rPr>
          <w:rFonts w:ascii="Times New Roman" w:hAnsi="Times New Roman" w:cs="Times New Roman"/>
          <w:sz w:val="20"/>
          <w:szCs w:val="20"/>
        </w:rPr>
        <w:t xml:space="preserve"> інших нормативно-правових актах</w:t>
      </w:r>
      <w:r w:rsidR="00631272" w:rsidRPr="00B07577">
        <w:rPr>
          <w:rFonts w:ascii="Times New Roman" w:hAnsi="Times New Roman" w:cs="Times New Roman"/>
          <w:sz w:val="20"/>
          <w:szCs w:val="20"/>
        </w:rPr>
        <w:t>, де</w:t>
      </w:r>
      <w:r w:rsidRPr="00B07577">
        <w:rPr>
          <w:rFonts w:ascii="Times New Roman" w:hAnsi="Times New Roman" w:cs="Times New Roman"/>
          <w:sz w:val="20"/>
          <w:szCs w:val="20"/>
        </w:rPr>
        <w:t xml:space="preserve"> наведені біл</w:t>
      </w:r>
      <w:r w:rsidR="00631272" w:rsidRPr="00B07577">
        <w:rPr>
          <w:rFonts w:ascii="Times New Roman" w:hAnsi="Times New Roman" w:cs="Times New Roman"/>
          <w:sz w:val="20"/>
          <w:szCs w:val="20"/>
        </w:rPr>
        <w:t>ьш загальні підстави для виник</w:t>
      </w:r>
      <w:r w:rsidRPr="00B07577">
        <w:rPr>
          <w:rFonts w:ascii="Times New Roman" w:hAnsi="Times New Roman" w:cs="Times New Roman"/>
          <w:sz w:val="20"/>
          <w:szCs w:val="20"/>
        </w:rPr>
        <w:t>нення відповідальності.</w:t>
      </w:r>
    </w:p>
    <w:p w:rsidR="00FE320A" w:rsidRPr="00B07577" w:rsidRDefault="00FE320A" w:rsidP="00262A88">
      <w:pPr>
        <w:spacing w:after="0" w:line="240" w:lineRule="auto"/>
        <w:ind w:firstLine="567"/>
        <w:jc w:val="both"/>
        <w:rPr>
          <w:rFonts w:ascii="Times New Roman" w:hAnsi="Times New Roman" w:cs="Times New Roman"/>
          <w:sz w:val="20"/>
          <w:szCs w:val="20"/>
        </w:rPr>
      </w:pPr>
      <w:r w:rsidRPr="00B07577">
        <w:rPr>
          <w:rFonts w:ascii="Times New Roman" w:hAnsi="Times New Roman" w:cs="Times New Roman"/>
          <w:sz w:val="20"/>
          <w:szCs w:val="20"/>
        </w:rPr>
        <w:t xml:space="preserve">Відповідальність за порушення бюджетного законодавства не чітко визначена у бюджетному законодавстві для кожного учасника бюджетного процесу. </w:t>
      </w:r>
      <w:r w:rsidR="00631272" w:rsidRPr="00B07577">
        <w:rPr>
          <w:rFonts w:ascii="Times New Roman" w:hAnsi="Times New Roman" w:cs="Times New Roman"/>
          <w:sz w:val="20"/>
          <w:szCs w:val="20"/>
        </w:rPr>
        <w:t>У зв</w:t>
      </w:r>
      <w:r w:rsidR="007469E3" w:rsidRPr="00B07577">
        <w:rPr>
          <w:rFonts w:ascii="Times New Roman" w:hAnsi="Times New Roman" w:cs="Times New Roman"/>
          <w:sz w:val="20"/>
          <w:szCs w:val="20"/>
        </w:rPr>
        <w:t>’</w:t>
      </w:r>
      <w:r w:rsidR="00631272" w:rsidRPr="00B07577">
        <w:rPr>
          <w:rFonts w:ascii="Times New Roman" w:hAnsi="Times New Roman" w:cs="Times New Roman"/>
          <w:sz w:val="20"/>
          <w:szCs w:val="20"/>
        </w:rPr>
        <w:t>язку з цим необхідно конкретизувати у Бюджетному кодексі види бюджетних правопорушень</w:t>
      </w:r>
      <w:r w:rsidR="00AB15C3" w:rsidRPr="00B07577">
        <w:rPr>
          <w:rFonts w:ascii="Times New Roman" w:hAnsi="Times New Roman" w:cs="Times New Roman"/>
          <w:sz w:val="20"/>
          <w:szCs w:val="20"/>
        </w:rPr>
        <w:t>, за які винні притягуються до відповідальності залежно від того, на якій стадії бюджетного процесу вони скоєні, і які саме нормативно-правові акти було порушено при цьому. Існує потреба також у конкретизації повноважень органів фінансового контролю для зміцнення фінансової дисципліни.</w:t>
      </w:r>
    </w:p>
    <w:p w:rsidR="006D2EA4" w:rsidRPr="00B07577" w:rsidRDefault="006D2EA4" w:rsidP="00262A88">
      <w:pPr>
        <w:pStyle w:val="Style15"/>
        <w:widowControl/>
        <w:spacing w:line="240" w:lineRule="auto"/>
        <w:ind w:firstLine="567"/>
        <w:jc w:val="center"/>
        <w:rPr>
          <w:rStyle w:val="FontStyle35"/>
          <w:sz w:val="20"/>
          <w:szCs w:val="20"/>
          <w:lang w:val="uk-UA" w:eastAsia="uk-UA"/>
        </w:rPr>
      </w:pPr>
    </w:p>
    <w:p w:rsidR="00262A88" w:rsidRPr="000A1B33" w:rsidRDefault="00262A88" w:rsidP="00262A88">
      <w:pPr>
        <w:pStyle w:val="a9"/>
        <w:ind w:firstLine="567"/>
        <w:jc w:val="center"/>
        <w:rPr>
          <w:rFonts w:ascii="Times New Roman" w:hAnsi="Times New Roman" w:cs="Times New Roman"/>
          <w:b/>
          <w:sz w:val="20"/>
          <w:szCs w:val="20"/>
        </w:rPr>
      </w:pPr>
      <w:r w:rsidRPr="000A1B33">
        <w:rPr>
          <w:rFonts w:ascii="Times New Roman" w:hAnsi="Times New Roman" w:cs="Times New Roman"/>
          <w:b/>
          <w:sz w:val="20"/>
          <w:szCs w:val="20"/>
        </w:rPr>
        <w:t>Список використаних джерел:</w:t>
      </w:r>
    </w:p>
    <w:p w:rsidR="00E64B95" w:rsidRPr="00B07577" w:rsidRDefault="00BB3F0D" w:rsidP="00262A88">
      <w:pPr>
        <w:pStyle w:val="Style15"/>
        <w:widowControl/>
        <w:spacing w:line="240" w:lineRule="auto"/>
        <w:ind w:firstLine="567"/>
        <w:rPr>
          <w:sz w:val="20"/>
          <w:szCs w:val="20"/>
          <w:lang w:val="uk-UA"/>
        </w:rPr>
      </w:pPr>
      <w:r w:rsidRPr="00B07577">
        <w:rPr>
          <w:rStyle w:val="FontStyle35"/>
          <w:sz w:val="20"/>
          <w:szCs w:val="20"/>
          <w:lang w:val="uk-UA" w:eastAsia="uk-UA"/>
        </w:rPr>
        <w:t>1.</w:t>
      </w:r>
      <w:r w:rsidRPr="00B07577">
        <w:rPr>
          <w:sz w:val="20"/>
          <w:szCs w:val="20"/>
          <w:lang w:val="uk-UA"/>
        </w:rPr>
        <w:t xml:space="preserve"> Бюджетний кодекс України від 8.</w:t>
      </w:r>
      <w:r w:rsidR="007469E3" w:rsidRPr="00B07577">
        <w:rPr>
          <w:sz w:val="20"/>
          <w:szCs w:val="20"/>
          <w:lang w:val="uk-UA"/>
        </w:rPr>
        <w:t>07.</w:t>
      </w:r>
      <w:r w:rsidRPr="00B07577">
        <w:rPr>
          <w:sz w:val="20"/>
          <w:szCs w:val="20"/>
          <w:lang w:val="uk-UA"/>
        </w:rPr>
        <w:t xml:space="preserve"> 2010 р. № 2456-VI</w:t>
      </w:r>
      <w:r w:rsidR="007A1342">
        <w:rPr>
          <w:sz w:val="20"/>
          <w:szCs w:val="20"/>
          <w:lang w:val="uk-UA"/>
        </w:rPr>
        <w:t xml:space="preserve"> </w:t>
      </w:r>
      <w:r w:rsidR="007A1342" w:rsidRPr="007A1342">
        <w:rPr>
          <w:sz w:val="20"/>
          <w:szCs w:val="20"/>
        </w:rPr>
        <w:t>[</w:t>
      </w:r>
      <w:r w:rsidR="00797EC1" w:rsidRPr="00B07577">
        <w:rPr>
          <w:sz w:val="20"/>
          <w:szCs w:val="20"/>
          <w:lang w:val="uk-UA"/>
        </w:rPr>
        <w:t>Електронний ресурс</w:t>
      </w:r>
      <w:r w:rsidR="007A1342" w:rsidRPr="007A1342">
        <w:rPr>
          <w:sz w:val="20"/>
          <w:szCs w:val="20"/>
        </w:rPr>
        <w:t>]</w:t>
      </w:r>
      <w:r w:rsidR="00797EC1" w:rsidRPr="00B07577">
        <w:rPr>
          <w:sz w:val="20"/>
          <w:szCs w:val="20"/>
          <w:lang w:val="uk-UA"/>
        </w:rPr>
        <w:t>. – Режим доступу:</w:t>
      </w:r>
      <w:r w:rsidRPr="00B07577">
        <w:rPr>
          <w:sz w:val="20"/>
          <w:szCs w:val="20"/>
          <w:lang w:val="uk-UA"/>
        </w:rPr>
        <w:t xml:space="preserve"> </w:t>
      </w:r>
      <w:hyperlink r:id="rId8" w:history="1">
        <w:r w:rsidRPr="00B07577">
          <w:rPr>
            <w:rStyle w:val="a8"/>
            <w:sz w:val="20"/>
            <w:szCs w:val="20"/>
            <w:lang w:val="uk-UA"/>
          </w:rPr>
          <w:t>http://zakon1.rada.gov.ua/laws/show/2456-17</w:t>
        </w:r>
      </w:hyperlink>
    </w:p>
    <w:p w:rsidR="00AB15C3" w:rsidRPr="00B07577" w:rsidRDefault="00AB15C3" w:rsidP="00262A88">
      <w:pPr>
        <w:pStyle w:val="Style28"/>
        <w:widowControl/>
        <w:tabs>
          <w:tab w:val="left" w:pos="730"/>
        </w:tabs>
        <w:spacing w:line="240" w:lineRule="auto"/>
        <w:ind w:firstLine="567"/>
        <w:jc w:val="both"/>
        <w:rPr>
          <w:sz w:val="20"/>
          <w:szCs w:val="20"/>
          <w:lang w:val="uk-UA"/>
        </w:rPr>
      </w:pPr>
      <w:r w:rsidRPr="00B07577">
        <w:rPr>
          <w:sz w:val="20"/>
          <w:szCs w:val="20"/>
          <w:lang w:val="uk-UA"/>
        </w:rPr>
        <w:t xml:space="preserve">2. Клименко Н. Окремі аспекти відповідальності за порушення бюджетного законодавства в Україні </w:t>
      </w:r>
      <w:r w:rsidR="00797EC1" w:rsidRPr="00B07577">
        <w:rPr>
          <w:sz w:val="20"/>
          <w:szCs w:val="20"/>
          <w:lang w:val="uk-UA"/>
        </w:rPr>
        <w:t>/</w:t>
      </w:r>
      <w:r w:rsidR="007469E3" w:rsidRPr="00B07577">
        <w:rPr>
          <w:sz w:val="20"/>
          <w:szCs w:val="20"/>
          <w:lang w:val="uk-UA"/>
        </w:rPr>
        <w:t xml:space="preserve">Н. Клименко. </w:t>
      </w:r>
      <w:r w:rsidR="007A1342" w:rsidRPr="007A1342">
        <w:rPr>
          <w:sz w:val="20"/>
          <w:szCs w:val="20"/>
        </w:rPr>
        <w:t>[</w:t>
      </w:r>
      <w:r w:rsidR="00797EC1" w:rsidRPr="00B07577">
        <w:rPr>
          <w:sz w:val="20"/>
          <w:szCs w:val="20"/>
          <w:lang w:val="uk-UA"/>
        </w:rPr>
        <w:t>Електронний ресурс</w:t>
      </w:r>
      <w:r w:rsidR="007A1342" w:rsidRPr="007A1342">
        <w:rPr>
          <w:sz w:val="20"/>
          <w:szCs w:val="20"/>
        </w:rPr>
        <w:t>]</w:t>
      </w:r>
      <w:r w:rsidR="00797EC1" w:rsidRPr="00B07577">
        <w:rPr>
          <w:sz w:val="20"/>
          <w:szCs w:val="20"/>
          <w:lang w:val="uk-UA"/>
        </w:rPr>
        <w:t>. – Режим доступу:</w:t>
      </w:r>
      <w:r w:rsidRPr="00B07577">
        <w:rPr>
          <w:sz w:val="20"/>
          <w:szCs w:val="20"/>
          <w:lang w:val="uk-UA"/>
        </w:rPr>
        <w:t xml:space="preserve"> </w:t>
      </w:r>
      <w:hyperlink r:id="rId9" w:history="1">
        <w:r w:rsidRPr="00B07577">
          <w:rPr>
            <w:rStyle w:val="a8"/>
            <w:sz w:val="20"/>
            <w:szCs w:val="20"/>
            <w:lang w:val="uk-UA"/>
          </w:rPr>
          <w:t>http://visnyk.academy.gov.ua/wp-content/uploads/2013/11/2012-1-17.pdf</w:t>
        </w:r>
      </w:hyperlink>
    </w:p>
    <w:p w:rsidR="00AB15C3" w:rsidRPr="00B07577" w:rsidRDefault="00AB15C3" w:rsidP="00262A88">
      <w:pPr>
        <w:pStyle w:val="Style15"/>
        <w:widowControl/>
        <w:spacing w:line="240" w:lineRule="auto"/>
        <w:ind w:firstLine="567"/>
        <w:rPr>
          <w:sz w:val="20"/>
          <w:szCs w:val="20"/>
          <w:lang w:val="uk-UA"/>
        </w:rPr>
      </w:pPr>
      <w:r w:rsidRPr="00B07577">
        <w:rPr>
          <w:rStyle w:val="FontStyle35"/>
          <w:sz w:val="20"/>
          <w:szCs w:val="20"/>
          <w:lang w:val="uk-UA" w:eastAsia="uk-UA"/>
        </w:rPr>
        <w:t xml:space="preserve">3. </w:t>
      </w:r>
      <w:r w:rsidRPr="00B07577">
        <w:rPr>
          <w:sz w:val="20"/>
          <w:szCs w:val="20"/>
          <w:lang w:val="uk-UA"/>
        </w:rPr>
        <w:t xml:space="preserve">Бюджетний кодекс України : </w:t>
      </w:r>
      <w:proofErr w:type="spellStart"/>
      <w:r w:rsidRPr="00B07577">
        <w:rPr>
          <w:sz w:val="20"/>
          <w:szCs w:val="20"/>
          <w:lang w:val="uk-UA"/>
        </w:rPr>
        <w:t>наук.-практ</w:t>
      </w:r>
      <w:proofErr w:type="spellEnd"/>
      <w:r w:rsidRPr="00B07577">
        <w:rPr>
          <w:sz w:val="20"/>
          <w:szCs w:val="20"/>
          <w:lang w:val="uk-UA"/>
        </w:rPr>
        <w:t>. комента</w:t>
      </w:r>
      <w:r w:rsidR="007469E3" w:rsidRPr="00B07577">
        <w:rPr>
          <w:sz w:val="20"/>
          <w:szCs w:val="20"/>
          <w:lang w:val="uk-UA"/>
        </w:rPr>
        <w:t xml:space="preserve">р : станом на 1 </w:t>
      </w:r>
      <w:proofErr w:type="spellStart"/>
      <w:r w:rsidR="007469E3" w:rsidRPr="00B07577">
        <w:rPr>
          <w:sz w:val="20"/>
          <w:szCs w:val="20"/>
          <w:lang w:val="uk-UA"/>
        </w:rPr>
        <w:t>берез</w:t>
      </w:r>
      <w:proofErr w:type="spellEnd"/>
      <w:r w:rsidR="007469E3" w:rsidRPr="00B07577">
        <w:rPr>
          <w:sz w:val="20"/>
          <w:szCs w:val="20"/>
          <w:lang w:val="uk-UA"/>
        </w:rPr>
        <w:t>. 2011 р. /</w:t>
      </w:r>
      <w:r w:rsidRPr="00B07577">
        <w:rPr>
          <w:sz w:val="20"/>
          <w:szCs w:val="20"/>
          <w:lang w:val="uk-UA"/>
        </w:rPr>
        <w:t xml:space="preserve"> за ред. Л. К. Воронової, М. П. </w:t>
      </w:r>
      <w:proofErr w:type="spellStart"/>
      <w:r w:rsidRPr="00B07577">
        <w:rPr>
          <w:sz w:val="20"/>
          <w:szCs w:val="20"/>
          <w:lang w:val="uk-UA"/>
        </w:rPr>
        <w:t>Кучерявенка</w:t>
      </w:r>
      <w:proofErr w:type="spellEnd"/>
      <w:r w:rsidRPr="00B07577">
        <w:rPr>
          <w:sz w:val="20"/>
          <w:szCs w:val="20"/>
          <w:lang w:val="uk-UA"/>
        </w:rPr>
        <w:t>. - Харків : Право, 2011. - 606 с.</w:t>
      </w:r>
    </w:p>
    <w:p w:rsidR="00797EC1" w:rsidRPr="00B07577" w:rsidRDefault="00797EC1" w:rsidP="00262A88">
      <w:pPr>
        <w:pStyle w:val="Style15"/>
        <w:widowControl/>
        <w:spacing w:line="240" w:lineRule="auto"/>
        <w:ind w:firstLine="567"/>
        <w:rPr>
          <w:sz w:val="20"/>
          <w:szCs w:val="20"/>
          <w:lang w:val="uk-UA"/>
        </w:rPr>
      </w:pPr>
      <w:r w:rsidRPr="00B07577">
        <w:rPr>
          <w:sz w:val="20"/>
          <w:szCs w:val="20"/>
          <w:lang w:val="uk-UA"/>
        </w:rPr>
        <w:t xml:space="preserve">4. </w:t>
      </w:r>
      <w:proofErr w:type="spellStart"/>
      <w:r w:rsidRPr="00B07577">
        <w:rPr>
          <w:sz w:val="20"/>
          <w:szCs w:val="20"/>
          <w:lang w:val="uk-UA"/>
        </w:rPr>
        <w:t>Гетманець</w:t>
      </w:r>
      <w:proofErr w:type="spellEnd"/>
      <w:r w:rsidRPr="00B07577">
        <w:rPr>
          <w:sz w:val="20"/>
          <w:szCs w:val="20"/>
          <w:lang w:val="uk-UA"/>
        </w:rPr>
        <w:t xml:space="preserve"> О.П. Фінансові санкції як заходи впливу за порушення бюджетного законодавства /</w:t>
      </w:r>
      <w:r w:rsidR="007469E3" w:rsidRPr="00B07577">
        <w:rPr>
          <w:sz w:val="20"/>
          <w:szCs w:val="20"/>
          <w:lang w:val="uk-UA"/>
        </w:rPr>
        <w:t xml:space="preserve">О.П. </w:t>
      </w:r>
      <w:proofErr w:type="spellStart"/>
      <w:r w:rsidR="007469E3" w:rsidRPr="00B07577">
        <w:rPr>
          <w:sz w:val="20"/>
          <w:szCs w:val="20"/>
          <w:lang w:val="uk-UA"/>
        </w:rPr>
        <w:t>Гетманець</w:t>
      </w:r>
      <w:proofErr w:type="spellEnd"/>
      <w:r w:rsidR="007469E3" w:rsidRPr="00B07577">
        <w:rPr>
          <w:sz w:val="20"/>
          <w:szCs w:val="20"/>
          <w:lang w:val="uk-UA"/>
        </w:rPr>
        <w:t xml:space="preserve">. </w:t>
      </w:r>
      <w:r w:rsidR="007A1342" w:rsidRPr="007A1342">
        <w:rPr>
          <w:sz w:val="20"/>
          <w:szCs w:val="20"/>
        </w:rPr>
        <w:t>[</w:t>
      </w:r>
      <w:r w:rsidRPr="00B07577">
        <w:rPr>
          <w:sz w:val="20"/>
          <w:szCs w:val="20"/>
          <w:lang w:val="uk-UA"/>
        </w:rPr>
        <w:t>Електронний ресурс</w:t>
      </w:r>
      <w:r w:rsidR="007A1342" w:rsidRPr="007A1342">
        <w:rPr>
          <w:sz w:val="20"/>
          <w:szCs w:val="20"/>
        </w:rPr>
        <w:t>]</w:t>
      </w:r>
      <w:r w:rsidRPr="00B07577">
        <w:rPr>
          <w:sz w:val="20"/>
          <w:szCs w:val="20"/>
          <w:lang w:val="uk-UA"/>
        </w:rPr>
        <w:t xml:space="preserve">. – Режим доступу: </w:t>
      </w:r>
      <w:hyperlink r:id="rId10" w:history="1">
        <w:r w:rsidRPr="00B07577">
          <w:rPr>
            <w:rStyle w:val="a8"/>
            <w:sz w:val="20"/>
            <w:szCs w:val="20"/>
            <w:lang w:val="uk-UA"/>
          </w:rPr>
          <w:t>http://www.bookz.com.ua/26/PD111_07.pdf</w:t>
        </w:r>
      </w:hyperlink>
    </w:p>
    <w:p w:rsidR="00AB15C3" w:rsidRPr="00B07577" w:rsidRDefault="00797EC1" w:rsidP="00262A88">
      <w:pPr>
        <w:pStyle w:val="Style15"/>
        <w:widowControl/>
        <w:spacing w:line="240" w:lineRule="auto"/>
        <w:ind w:firstLine="567"/>
        <w:rPr>
          <w:sz w:val="20"/>
          <w:szCs w:val="20"/>
          <w:lang w:val="uk-UA"/>
        </w:rPr>
      </w:pPr>
      <w:r w:rsidRPr="00B07577">
        <w:rPr>
          <w:sz w:val="20"/>
          <w:szCs w:val="20"/>
          <w:lang w:val="uk-UA"/>
        </w:rPr>
        <w:t>5</w:t>
      </w:r>
      <w:r w:rsidR="00AB15C3" w:rsidRPr="00B07577">
        <w:rPr>
          <w:sz w:val="20"/>
          <w:szCs w:val="20"/>
          <w:lang w:val="uk-UA"/>
        </w:rPr>
        <w:t xml:space="preserve">. </w:t>
      </w:r>
      <w:r w:rsidR="007469E3" w:rsidRPr="00B07577">
        <w:rPr>
          <w:sz w:val="20"/>
          <w:szCs w:val="20"/>
          <w:lang w:val="uk-UA"/>
        </w:rPr>
        <w:t xml:space="preserve">Цивільний кодекс України </w:t>
      </w:r>
      <w:proofErr w:type="spellStart"/>
      <w:r w:rsidR="007469E3" w:rsidRPr="00B07577">
        <w:rPr>
          <w:sz w:val="20"/>
          <w:szCs w:val="20"/>
          <w:lang w:val="uk-UA"/>
        </w:rPr>
        <w:t>вiд</w:t>
      </w:r>
      <w:proofErr w:type="spellEnd"/>
      <w:r w:rsidR="007469E3" w:rsidRPr="00B07577">
        <w:rPr>
          <w:sz w:val="20"/>
          <w:szCs w:val="20"/>
          <w:lang w:val="uk-UA"/>
        </w:rPr>
        <w:t xml:space="preserve"> 16.01</w:t>
      </w:r>
      <w:r w:rsidR="00AB15C3" w:rsidRPr="00B07577">
        <w:rPr>
          <w:sz w:val="20"/>
          <w:szCs w:val="20"/>
          <w:lang w:val="uk-UA"/>
        </w:rPr>
        <w:t xml:space="preserve">. 2003 р. № 435-IV. </w:t>
      </w:r>
      <w:r w:rsidR="007A1342" w:rsidRPr="007A1342">
        <w:rPr>
          <w:sz w:val="20"/>
          <w:szCs w:val="20"/>
        </w:rPr>
        <w:t>[</w:t>
      </w:r>
      <w:r w:rsidRPr="00B07577">
        <w:rPr>
          <w:sz w:val="20"/>
          <w:szCs w:val="20"/>
          <w:lang w:val="uk-UA"/>
        </w:rPr>
        <w:t>Електронний ресурс</w:t>
      </w:r>
      <w:r w:rsidR="007A1342" w:rsidRPr="007A1342">
        <w:rPr>
          <w:sz w:val="20"/>
          <w:szCs w:val="20"/>
        </w:rPr>
        <w:t>]</w:t>
      </w:r>
      <w:r w:rsidRPr="00B07577">
        <w:rPr>
          <w:sz w:val="20"/>
          <w:szCs w:val="20"/>
          <w:lang w:val="uk-UA"/>
        </w:rPr>
        <w:t>. – Режим доступу:</w:t>
      </w:r>
      <w:r w:rsidR="00AB15C3" w:rsidRPr="00B07577">
        <w:rPr>
          <w:sz w:val="20"/>
          <w:szCs w:val="20"/>
          <w:lang w:val="uk-UA"/>
        </w:rPr>
        <w:t xml:space="preserve"> </w:t>
      </w:r>
      <w:hyperlink r:id="rId11" w:history="1">
        <w:r w:rsidR="00AB15C3" w:rsidRPr="00B07577">
          <w:rPr>
            <w:rStyle w:val="a8"/>
            <w:sz w:val="20"/>
            <w:szCs w:val="20"/>
            <w:lang w:val="uk-UA"/>
          </w:rPr>
          <w:t>http://zakon1.rada.gov.ua/laws/show/435-15</w:t>
        </w:r>
      </w:hyperlink>
      <w:r w:rsidR="00AB15C3" w:rsidRPr="00B07577">
        <w:rPr>
          <w:sz w:val="20"/>
          <w:szCs w:val="20"/>
          <w:lang w:val="uk-UA"/>
        </w:rPr>
        <w:t>.</w:t>
      </w:r>
    </w:p>
    <w:p w:rsidR="00DA463F" w:rsidRPr="00B07577" w:rsidRDefault="00797EC1" w:rsidP="00262A88">
      <w:pPr>
        <w:pStyle w:val="Style15"/>
        <w:widowControl/>
        <w:spacing w:line="240" w:lineRule="auto"/>
        <w:ind w:firstLine="567"/>
        <w:rPr>
          <w:sz w:val="20"/>
          <w:szCs w:val="20"/>
          <w:lang w:val="uk-UA"/>
        </w:rPr>
      </w:pPr>
      <w:r w:rsidRPr="00B07577">
        <w:rPr>
          <w:sz w:val="20"/>
          <w:szCs w:val="20"/>
          <w:lang w:val="uk-UA"/>
        </w:rPr>
        <w:t>6</w:t>
      </w:r>
      <w:r w:rsidR="00AB15C3" w:rsidRPr="00B07577">
        <w:rPr>
          <w:sz w:val="20"/>
          <w:szCs w:val="20"/>
          <w:lang w:val="uk-UA"/>
        </w:rPr>
        <w:t xml:space="preserve">. Кодекс України про адміністративні правопорушення </w:t>
      </w:r>
      <w:proofErr w:type="spellStart"/>
      <w:r w:rsidR="00AB15C3" w:rsidRPr="00B07577">
        <w:rPr>
          <w:sz w:val="20"/>
          <w:szCs w:val="20"/>
          <w:lang w:val="uk-UA"/>
        </w:rPr>
        <w:t>вiд</w:t>
      </w:r>
      <w:proofErr w:type="spellEnd"/>
      <w:r w:rsidR="00AB15C3" w:rsidRPr="00B07577">
        <w:rPr>
          <w:sz w:val="20"/>
          <w:szCs w:val="20"/>
          <w:lang w:val="uk-UA"/>
        </w:rPr>
        <w:t xml:space="preserve"> 7 груд. 1984 р. № 8073-X. </w:t>
      </w:r>
      <w:r w:rsidR="007A1342" w:rsidRPr="007A1342">
        <w:rPr>
          <w:sz w:val="20"/>
          <w:szCs w:val="20"/>
        </w:rPr>
        <w:t>[</w:t>
      </w:r>
      <w:r w:rsidRPr="00B07577">
        <w:rPr>
          <w:sz w:val="20"/>
          <w:szCs w:val="20"/>
          <w:lang w:val="uk-UA"/>
        </w:rPr>
        <w:t>Електронний ресурс</w:t>
      </w:r>
      <w:r w:rsidR="007A1342" w:rsidRPr="007A1342">
        <w:rPr>
          <w:sz w:val="20"/>
          <w:szCs w:val="20"/>
        </w:rPr>
        <w:t>]</w:t>
      </w:r>
      <w:r w:rsidRPr="00B07577">
        <w:rPr>
          <w:sz w:val="20"/>
          <w:szCs w:val="20"/>
          <w:lang w:val="uk-UA"/>
        </w:rPr>
        <w:t>. – Режим доступу:</w:t>
      </w:r>
      <w:r w:rsidR="00AB15C3" w:rsidRPr="00B07577">
        <w:rPr>
          <w:sz w:val="20"/>
          <w:szCs w:val="20"/>
          <w:lang w:val="uk-UA"/>
        </w:rPr>
        <w:t xml:space="preserve"> </w:t>
      </w:r>
      <w:hyperlink r:id="rId12" w:history="1">
        <w:r w:rsidR="00AB15C3" w:rsidRPr="00B07577">
          <w:rPr>
            <w:rStyle w:val="a8"/>
            <w:sz w:val="20"/>
            <w:szCs w:val="20"/>
            <w:lang w:val="uk-UA"/>
          </w:rPr>
          <w:t>http://zakon2.rada.gov.ua/laws/show/80731-10</w:t>
        </w:r>
      </w:hyperlink>
    </w:p>
    <w:p w:rsidR="00AB15C3" w:rsidRPr="00B07577" w:rsidRDefault="00797EC1" w:rsidP="00262A88">
      <w:pPr>
        <w:pStyle w:val="Style15"/>
        <w:widowControl/>
        <w:spacing w:line="240" w:lineRule="auto"/>
        <w:ind w:firstLine="567"/>
        <w:rPr>
          <w:sz w:val="20"/>
          <w:szCs w:val="20"/>
          <w:lang w:val="uk-UA"/>
        </w:rPr>
      </w:pPr>
      <w:r w:rsidRPr="00B07577">
        <w:rPr>
          <w:sz w:val="20"/>
          <w:szCs w:val="20"/>
          <w:lang w:val="uk-UA"/>
        </w:rPr>
        <w:t>7</w:t>
      </w:r>
      <w:r w:rsidR="00AB15C3" w:rsidRPr="00B07577">
        <w:rPr>
          <w:sz w:val="20"/>
          <w:szCs w:val="20"/>
          <w:lang w:val="uk-UA"/>
        </w:rPr>
        <w:t>. Кр</w:t>
      </w:r>
      <w:r w:rsidR="007469E3" w:rsidRPr="00B07577">
        <w:rPr>
          <w:sz w:val="20"/>
          <w:szCs w:val="20"/>
          <w:lang w:val="uk-UA"/>
        </w:rPr>
        <w:t>имінальний кодекс України від 5.04</w:t>
      </w:r>
      <w:r w:rsidR="00AB15C3" w:rsidRPr="00B07577">
        <w:rPr>
          <w:sz w:val="20"/>
          <w:szCs w:val="20"/>
          <w:lang w:val="uk-UA"/>
        </w:rPr>
        <w:t xml:space="preserve">. 2001 р. № 2341-III. </w:t>
      </w:r>
      <w:r w:rsidR="007A1342" w:rsidRPr="007A1342">
        <w:rPr>
          <w:sz w:val="20"/>
          <w:szCs w:val="20"/>
        </w:rPr>
        <w:t>[</w:t>
      </w:r>
      <w:r w:rsidRPr="00B07577">
        <w:rPr>
          <w:sz w:val="20"/>
          <w:szCs w:val="20"/>
          <w:lang w:val="uk-UA"/>
        </w:rPr>
        <w:t>Електронний ресурс</w:t>
      </w:r>
      <w:r w:rsidR="007A1342" w:rsidRPr="007A1342">
        <w:rPr>
          <w:sz w:val="20"/>
          <w:szCs w:val="20"/>
        </w:rPr>
        <w:t>]</w:t>
      </w:r>
      <w:r w:rsidRPr="00B07577">
        <w:rPr>
          <w:sz w:val="20"/>
          <w:szCs w:val="20"/>
          <w:lang w:val="uk-UA"/>
        </w:rPr>
        <w:t>. – Режим доступу:</w:t>
      </w:r>
      <w:r w:rsidR="00AB15C3" w:rsidRPr="00B07577">
        <w:rPr>
          <w:sz w:val="20"/>
          <w:szCs w:val="20"/>
          <w:lang w:val="uk-UA"/>
        </w:rPr>
        <w:t xml:space="preserve"> </w:t>
      </w:r>
      <w:hyperlink r:id="rId13" w:history="1">
        <w:r w:rsidR="00AB15C3" w:rsidRPr="00B07577">
          <w:rPr>
            <w:rStyle w:val="a8"/>
            <w:sz w:val="20"/>
            <w:szCs w:val="20"/>
            <w:lang w:val="uk-UA"/>
          </w:rPr>
          <w:t>http://zakon2.rada.gov.ua/laws/show/2341-14</w:t>
        </w:r>
      </w:hyperlink>
    </w:p>
    <w:p w:rsidR="00CA1230" w:rsidRPr="00B07577" w:rsidRDefault="00797EC1" w:rsidP="00262A88">
      <w:pPr>
        <w:pStyle w:val="Style15"/>
        <w:widowControl/>
        <w:spacing w:line="240" w:lineRule="auto"/>
        <w:ind w:firstLine="567"/>
        <w:rPr>
          <w:rStyle w:val="FontStyle35"/>
          <w:sz w:val="20"/>
          <w:szCs w:val="20"/>
          <w:lang w:val="uk-UA" w:eastAsia="uk-UA"/>
        </w:rPr>
      </w:pPr>
      <w:r w:rsidRPr="00B07577">
        <w:rPr>
          <w:sz w:val="20"/>
          <w:szCs w:val="20"/>
          <w:lang w:val="uk-UA"/>
        </w:rPr>
        <w:t>8</w:t>
      </w:r>
      <w:r w:rsidR="00AB15C3" w:rsidRPr="00B07577">
        <w:rPr>
          <w:sz w:val="20"/>
          <w:szCs w:val="20"/>
          <w:lang w:val="uk-UA"/>
        </w:rPr>
        <w:t xml:space="preserve">. </w:t>
      </w:r>
      <w:proofErr w:type="spellStart"/>
      <w:r w:rsidR="007469E3" w:rsidRPr="00B07577">
        <w:rPr>
          <w:rStyle w:val="FontStyle35"/>
          <w:sz w:val="20"/>
          <w:szCs w:val="20"/>
          <w:lang w:val="uk-UA" w:eastAsia="uk-UA"/>
        </w:rPr>
        <w:t>Стахурська</w:t>
      </w:r>
      <w:proofErr w:type="spellEnd"/>
      <w:r w:rsidR="007469E3" w:rsidRPr="00B07577">
        <w:rPr>
          <w:rStyle w:val="FontStyle35"/>
          <w:sz w:val="20"/>
          <w:szCs w:val="20"/>
          <w:lang w:val="uk-UA" w:eastAsia="uk-UA"/>
        </w:rPr>
        <w:t xml:space="preserve"> І.М. Шляхи вдосконалення відповідальності за порушення бюджетного законодавства в Україні /І.М. </w:t>
      </w:r>
      <w:proofErr w:type="spellStart"/>
      <w:r w:rsidR="007469E3" w:rsidRPr="00B07577">
        <w:rPr>
          <w:rStyle w:val="FontStyle35"/>
          <w:sz w:val="20"/>
          <w:szCs w:val="20"/>
          <w:lang w:val="uk-UA" w:eastAsia="uk-UA"/>
        </w:rPr>
        <w:t>Стахурська</w:t>
      </w:r>
      <w:proofErr w:type="spellEnd"/>
      <w:r w:rsidR="007469E3" w:rsidRPr="00B07577">
        <w:rPr>
          <w:rStyle w:val="FontStyle35"/>
          <w:sz w:val="20"/>
          <w:szCs w:val="20"/>
          <w:lang w:val="uk-UA" w:eastAsia="uk-UA"/>
        </w:rPr>
        <w:t xml:space="preserve"> // Науковий вісник Херсонського державного університету. Серія «Юридичні науки». Вип. 2. Том 2. – 2015. –С.193-197.</w:t>
      </w:r>
    </w:p>
    <w:sectPr w:rsidR="00CA1230" w:rsidRPr="00B07577" w:rsidSect="00583614">
      <w:headerReference w:type="default" r:id="rId14"/>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388" w:rsidRDefault="00DE5388" w:rsidP="0033424F">
      <w:pPr>
        <w:spacing w:after="0" w:line="240" w:lineRule="auto"/>
      </w:pPr>
      <w:r>
        <w:separator/>
      </w:r>
    </w:p>
  </w:endnote>
  <w:endnote w:type="continuationSeparator" w:id="0">
    <w:p w:rsidR="00DE5388" w:rsidRDefault="00DE5388" w:rsidP="003342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Warnock Pro">
    <w:altName w:val="Warnock Pro"/>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388" w:rsidRDefault="00DE5388" w:rsidP="0033424F">
      <w:pPr>
        <w:spacing w:after="0" w:line="240" w:lineRule="auto"/>
      </w:pPr>
      <w:r>
        <w:separator/>
      </w:r>
    </w:p>
  </w:footnote>
  <w:footnote w:type="continuationSeparator" w:id="0">
    <w:p w:rsidR="00DE5388" w:rsidRDefault="00DE5388" w:rsidP="003342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24F" w:rsidRDefault="0033424F">
    <w:pPr>
      <w:pStyle w:val="a3"/>
      <w:jc w:val="right"/>
    </w:pPr>
  </w:p>
  <w:p w:rsidR="0033424F" w:rsidRDefault="0033424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C24F7"/>
    <w:multiLevelType w:val="hybridMultilevel"/>
    <w:tmpl w:val="C6568F28"/>
    <w:lvl w:ilvl="0" w:tplc="14FC62C0">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D5D5452"/>
    <w:multiLevelType w:val="hybridMultilevel"/>
    <w:tmpl w:val="1A2C5F4C"/>
    <w:lvl w:ilvl="0" w:tplc="0419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
    <w:nsid w:val="1BF67359"/>
    <w:multiLevelType w:val="singleLevel"/>
    <w:tmpl w:val="BEF43AE0"/>
    <w:lvl w:ilvl="0">
      <w:start w:val="6"/>
      <w:numFmt w:val="decimal"/>
      <w:lvlText w:val="%1."/>
      <w:legacy w:legacy="1" w:legacySpace="0" w:legacyIndent="360"/>
      <w:lvlJc w:val="left"/>
      <w:rPr>
        <w:rFonts w:ascii="Times New Roman" w:hAnsi="Times New Roman" w:cs="Times New Roman" w:hint="default"/>
      </w:rPr>
    </w:lvl>
  </w:abstractNum>
  <w:abstractNum w:abstractNumId="3">
    <w:nsid w:val="2AC20CC0"/>
    <w:multiLevelType w:val="hybridMultilevel"/>
    <w:tmpl w:val="FA2882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0502C51"/>
    <w:multiLevelType w:val="hybridMultilevel"/>
    <w:tmpl w:val="A91AE920"/>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66911841"/>
    <w:multiLevelType w:val="singleLevel"/>
    <w:tmpl w:val="767A81E2"/>
    <w:lvl w:ilvl="0">
      <w:start w:val="1"/>
      <w:numFmt w:val="decimal"/>
      <w:lvlText w:val="%1."/>
      <w:legacy w:legacy="1" w:legacySpace="0" w:legacyIndent="346"/>
      <w:lvlJc w:val="left"/>
      <w:rPr>
        <w:rFonts w:ascii="Times New Roman" w:hAnsi="Times New Roman" w:cs="Times New Roman" w:hint="default"/>
      </w:rPr>
    </w:lvl>
  </w:abstractNum>
  <w:abstractNum w:abstractNumId="6">
    <w:nsid w:val="799A5B4E"/>
    <w:multiLevelType w:val="hybridMultilevel"/>
    <w:tmpl w:val="3AFE6A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2"/>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BB6"/>
    <w:rsid w:val="00025118"/>
    <w:rsid w:val="0010757D"/>
    <w:rsid w:val="00137A9E"/>
    <w:rsid w:val="0016257E"/>
    <w:rsid w:val="001C32F1"/>
    <w:rsid w:val="00262A88"/>
    <w:rsid w:val="0027506B"/>
    <w:rsid w:val="00300F3C"/>
    <w:rsid w:val="0033424F"/>
    <w:rsid w:val="00357703"/>
    <w:rsid w:val="00377BAB"/>
    <w:rsid w:val="003F61EB"/>
    <w:rsid w:val="004924BC"/>
    <w:rsid w:val="005606D7"/>
    <w:rsid w:val="0056615B"/>
    <w:rsid w:val="0058219B"/>
    <w:rsid w:val="00583614"/>
    <w:rsid w:val="005855E3"/>
    <w:rsid w:val="005A53C8"/>
    <w:rsid w:val="005E0302"/>
    <w:rsid w:val="00631272"/>
    <w:rsid w:val="00641568"/>
    <w:rsid w:val="0065739F"/>
    <w:rsid w:val="0068671B"/>
    <w:rsid w:val="006D2EA4"/>
    <w:rsid w:val="006E15D2"/>
    <w:rsid w:val="006E3FA7"/>
    <w:rsid w:val="00741E3E"/>
    <w:rsid w:val="007469E3"/>
    <w:rsid w:val="00797EC1"/>
    <w:rsid w:val="007A1342"/>
    <w:rsid w:val="008512D0"/>
    <w:rsid w:val="00885BB6"/>
    <w:rsid w:val="00924F14"/>
    <w:rsid w:val="009A0F5A"/>
    <w:rsid w:val="00A66E3B"/>
    <w:rsid w:val="00A979B6"/>
    <w:rsid w:val="00AA4888"/>
    <w:rsid w:val="00AB15C3"/>
    <w:rsid w:val="00AC0A81"/>
    <w:rsid w:val="00AD7E49"/>
    <w:rsid w:val="00B07577"/>
    <w:rsid w:val="00B51399"/>
    <w:rsid w:val="00B6015A"/>
    <w:rsid w:val="00BB3F0D"/>
    <w:rsid w:val="00BF1628"/>
    <w:rsid w:val="00CA1230"/>
    <w:rsid w:val="00D1706D"/>
    <w:rsid w:val="00D44DC6"/>
    <w:rsid w:val="00D57CCA"/>
    <w:rsid w:val="00DA463F"/>
    <w:rsid w:val="00DC149C"/>
    <w:rsid w:val="00DE5388"/>
    <w:rsid w:val="00E4567F"/>
    <w:rsid w:val="00E64B95"/>
    <w:rsid w:val="00FA5683"/>
    <w:rsid w:val="00FE2CDB"/>
    <w:rsid w:val="00FE320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5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5">
    <w:name w:val="Style15"/>
    <w:basedOn w:val="a"/>
    <w:uiPriority w:val="99"/>
    <w:rsid w:val="00CA1230"/>
    <w:pPr>
      <w:widowControl w:val="0"/>
      <w:autoSpaceDE w:val="0"/>
      <w:autoSpaceDN w:val="0"/>
      <w:adjustRightInd w:val="0"/>
      <w:spacing w:after="0" w:line="322" w:lineRule="exact"/>
      <w:ind w:firstLine="720"/>
      <w:jc w:val="both"/>
    </w:pPr>
    <w:rPr>
      <w:rFonts w:ascii="Times New Roman" w:eastAsia="Times New Roman" w:hAnsi="Times New Roman" w:cs="Times New Roman"/>
      <w:sz w:val="24"/>
      <w:szCs w:val="24"/>
      <w:lang w:val="ru-RU" w:eastAsia="ru-RU"/>
    </w:rPr>
  </w:style>
  <w:style w:type="character" w:customStyle="1" w:styleId="FontStyle35">
    <w:name w:val="Font Style35"/>
    <w:basedOn w:val="a0"/>
    <w:uiPriority w:val="99"/>
    <w:rsid w:val="00CA1230"/>
    <w:rPr>
      <w:rFonts w:ascii="Times New Roman" w:hAnsi="Times New Roman" w:cs="Times New Roman"/>
      <w:sz w:val="26"/>
      <w:szCs w:val="26"/>
    </w:rPr>
  </w:style>
  <w:style w:type="paragraph" w:customStyle="1" w:styleId="Style22">
    <w:name w:val="Style22"/>
    <w:basedOn w:val="a"/>
    <w:uiPriority w:val="99"/>
    <w:rsid w:val="00DC149C"/>
    <w:pPr>
      <w:widowControl w:val="0"/>
      <w:autoSpaceDE w:val="0"/>
      <w:autoSpaceDN w:val="0"/>
      <w:adjustRightInd w:val="0"/>
      <w:spacing w:after="0" w:line="322" w:lineRule="exact"/>
      <w:ind w:firstLine="576"/>
      <w:jc w:val="both"/>
    </w:pPr>
    <w:rPr>
      <w:rFonts w:ascii="Times New Roman" w:eastAsia="Times New Roman" w:hAnsi="Times New Roman" w:cs="Times New Roman"/>
      <w:sz w:val="24"/>
      <w:szCs w:val="24"/>
      <w:lang w:val="ru-RU" w:eastAsia="ru-RU"/>
    </w:rPr>
  </w:style>
  <w:style w:type="paragraph" w:styleId="a3">
    <w:name w:val="header"/>
    <w:basedOn w:val="a"/>
    <w:link w:val="a4"/>
    <w:uiPriority w:val="99"/>
    <w:unhideWhenUsed/>
    <w:rsid w:val="0033424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3424F"/>
  </w:style>
  <w:style w:type="paragraph" w:styleId="a5">
    <w:name w:val="footer"/>
    <w:basedOn w:val="a"/>
    <w:link w:val="a6"/>
    <w:uiPriority w:val="99"/>
    <w:unhideWhenUsed/>
    <w:rsid w:val="0033424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3424F"/>
  </w:style>
  <w:style w:type="paragraph" w:customStyle="1" w:styleId="Style23">
    <w:name w:val="Style23"/>
    <w:basedOn w:val="a"/>
    <w:uiPriority w:val="99"/>
    <w:rsid w:val="0033424F"/>
    <w:pPr>
      <w:widowControl w:val="0"/>
      <w:autoSpaceDE w:val="0"/>
      <w:autoSpaceDN w:val="0"/>
      <w:adjustRightInd w:val="0"/>
      <w:spacing w:after="0" w:line="322" w:lineRule="exact"/>
      <w:ind w:firstLine="576"/>
      <w:jc w:val="both"/>
    </w:pPr>
    <w:rPr>
      <w:rFonts w:ascii="Times New Roman" w:eastAsia="Times New Roman" w:hAnsi="Times New Roman" w:cs="Times New Roman"/>
      <w:sz w:val="24"/>
      <w:szCs w:val="24"/>
      <w:lang w:val="ru-RU" w:eastAsia="ru-RU"/>
    </w:rPr>
  </w:style>
  <w:style w:type="paragraph" w:customStyle="1" w:styleId="Style14">
    <w:name w:val="Style14"/>
    <w:basedOn w:val="a"/>
    <w:uiPriority w:val="99"/>
    <w:rsid w:val="0033424F"/>
    <w:pPr>
      <w:widowControl w:val="0"/>
      <w:autoSpaceDE w:val="0"/>
      <w:autoSpaceDN w:val="0"/>
      <w:adjustRightInd w:val="0"/>
      <w:spacing w:after="0" w:line="322" w:lineRule="exact"/>
      <w:ind w:firstLine="859"/>
      <w:jc w:val="both"/>
    </w:pPr>
    <w:rPr>
      <w:rFonts w:ascii="Times New Roman" w:eastAsia="Times New Roman" w:hAnsi="Times New Roman" w:cs="Times New Roman"/>
      <w:sz w:val="24"/>
      <w:szCs w:val="24"/>
      <w:lang w:val="ru-RU" w:eastAsia="ru-RU"/>
    </w:rPr>
  </w:style>
  <w:style w:type="paragraph" w:styleId="a7">
    <w:name w:val="Normal (Web)"/>
    <w:basedOn w:val="a"/>
    <w:uiPriority w:val="99"/>
    <w:semiHidden/>
    <w:unhideWhenUsed/>
    <w:rsid w:val="005606D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converted-space">
    <w:name w:val="apple-converted-space"/>
    <w:basedOn w:val="a0"/>
    <w:rsid w:val="005606D7"/>
  </w:style>
  <w:style w:type="paragraph" w:customStyle="1" w:styleId="Style20">
    <w:name w:val="Style20"/>
    <w:basedOn w:val="a"/>
    <w:uiPriority w:val="99"/>
    <w:rsid w:val="00DA463F"/>
    <w:pPr>
      <w:widowControl w:val="0"/>
      <w:autoSpaceDE w:val="0"/>
      <w:autoSpaceDN w:val="0"/>
      <w:adjustRightInd w:val="0"/>
      <w:spacing w:after="0" w:line="326" w:lineRule="exact"/>
      <w:ind w:firstLine="749"/>
    </w:pPr>
    <w:rPr>
      <w:rFonts w:ascii="Times New Roman" w:eastAsia="Times New Roman" w:hAnsi="Times New Roman" w:cs="Times New Roman"/>
      <w:sz w:val="24"/>
      <w:szCs w:val="24"/>
      <w:lang w:val="ru-RU" w:eastAsia="ru-RU"/>
    </w:rPr>
  </w:style>
  <w:style w:type="paragraph" w:customStyle="1" w:styleId="Style28">
    <w:name w:val="Style28"/>
    <w:basedOn w:val="a"/>
    <w:uiPriority w:val="99"/>
    <w:rsid w:val="00DA463F"/>
    <w:pPr>
      <w:widowControl w:val="0"/>
      <w:autoSpaceDE w:val="0"/>
      <w:autoSpaceDN w:val="0"/>
      <w:adjustRightInd w:val="0"/>
      <w:spacing w:after="0" w:line="322" w:lineRule="exact"/>
      <w:ind w:hanging="355"/>
    </w:pPr>
    <w:rPr>
      <w:rFonts w:ascii="Times New Roman" w:eastAsia="Times New Roman" w:hAnsi="Times New Roman" w:cs="Times New Roman"/>
      <w:sz w:val="24"/>
      <w:szCs w:val="24"/>
      <w:lang w:val="ru-RU" w:eastAsia="ru-RU"/>
    </w:rPr>
  </w:style>
  <w:style w:type="character" w:customStyle="1" w:styleId="FontStyle34">
    <w:name w:val="Font Style34"/>
    <w:basedOn w:val="a0"/>
    <w:uiPriority w:val="99"/>
    <w:rsid w:val="00DA463F"/>
    <w:rPr>
      <w:rFonts w:ascii="Times New Roman" w:hAnsi="Times New Roman" w:cs="Times New Roman"/>
      <w:b/>
      <w:bCs/>
      <w:sz w:val="26"/>
      <w:szCs w:val="26"/>
    </w:rPr>
  </w:style>
  <w:style w:type="character" w:styleId="a8">
    <w:name w:val="Hyperlink"/>
    <w:basedOn w:val="a0"/>
    <w:uiPriority w:val="99"/>
    <w:unhideWhenUsed/>
    <w:rsid w:val="009A0F5A"/>
    <w:rPr>
      <w:color w:val="0000FF" w:themeColor="hyperlink"/>
      <w:u w:val="single"/>
    </w:rPr>
  </w:style>
  <w:style w:type="paragraph" w:customStyle="1" w:styleId="Default">
    <w:name w:val="Default"/>
    <w:rsid w:val="007469E3"/>
    <w:pPr>
      <w:autoSpaceDE w:val="0"/>
      <w:autoSpaceDN w:val="0"/>
      <w:adjustRightInd w:val="0"/>
      <w:spacing w:after="0" w:line="240" w:lineRule="auto"/>
    </w:pPr>
    <w:rPr>
      <w:rFonts w:ascii="Warnock Pro" w:hAnsi="Warnock Pro" w:cs="Warnock Pro"/>
      <w:color w:val="000000"/>
      <w:sz w:val="24"/>
      <w:szCs w:val="24"/>
      <w:lang w:val="ru-RU"/>
    </w:rPr>
  </w:style>
  <w:style w:type="paragraph" w:styleId="a9">
    <w:name w:val="No Spacing"/>
    <w:uiPriority w:val="1"/>
    <w:qFormat/>
    <w:rsid w:val="00262A8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5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5">
    <w:name w:val="Style15"/>
    <w:basedOn w:val="a"/>
    <w:uiPriority w:val="99"/>
    <w:rsid w:val="00CA1230"/>
    <w:pPr>
      <w:widowControl w:val="0"/>
      <w:autoSpaceDE w:val="0"/>
      <w:autoSpaceDN w:val="0"/>
      <w:adjustRightInd w:val="0"/>
      <w:spacing w:after="0" w:line="322" w:lineRule="exact"/>
      <w:ind w:firstLine="720"/>
      <w:jc w:val="both"/>
    </w:pPr>
    <w:rPr>
      <w:rFonts w:ascii="Times New Roman" w:eastAsia="Times New Roman" w:hAnsi="Times New Roman" w:cs="Times New Roman"/>
      <w:sz w:val="24"/>
      <w:szCs w:val="24"/>
      <w:lang w:val="ru-RU" w:eastAsia="ru-RU"/>
    </w:rPr>
  </w:style>
  <w:style w:type="character" w:customStyle="1" w:styleId="FontStyle35">
    <w:name w:val="Font Style35"/>
    <w:basedOn w:val="a0"/>
    <w:uiPriority w:val="99"/>
    <w:rsid w:val="00CA1230"/>
    <w:rPr>
      <w:rFonts w:ascii="Times New Roman" w:hAnsi="Times New Roman" w:cs="Times New Roman"/>
      <w:sz w:val="26"/>
      <w:szCs w:val="26"/>
    </w:rPr>
  </w:style>
  <w:style w:type="paragraph" w:customStyle="1" w:styleId="Style22">
    <w:name w:val="Style22"/>
    <w:basedOn w:val="a"/>
    <w:uiPriority w:val="99"/>
    <w:rsid w:val="00DC149C"/>
    <w:pPr>
      <w:widowControl w:val="0"/>
      <w:autoSpaceDE w:val="0"/>
      <w:autoSpaceDN w:val="0"/>
      <w:adjustRightInd w:val="0"/>
      <w:spacing w:after="0" w:line="322" w:lineRule="exact"/>
      <w:ind w:firstLine="576"/>
      <w:jc w:val="both"/>
    </w:pPr>
    <w:rPr>
      <w:rFonts w:ascii="Times New Roman" w:eastAsia="Times New Roman" w:hAnsi="Times New Roman" w:cs="Times New Roman"/>
      <w:sz w:val="24"/>
      <w:szCs w:val="24"/>
      <w:lang w:val="ru-RU" w:eastAsia="ru-RU"/>
    </w:rPr>
  </w:style>
  <w:style w:type="paragraph" w:styleId="a3">
    <w:name w:val="header"/>
    <w:basedOn w:val="a"/>
    <w:link w:val="a4"/>
    <w:uiPriority w:val="99"/>
    <w:unhideWhenUsed/>
    <w:rsid w:val="0033424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3424F"/>
  </w:style>
  <w:style w:type="paragraph" w:styleId="a5">
    <w:name w:val="footer"/>
    <w:basedOn w:val="a"/>
    <w:link w:val="a6"/>
    <w:uiPriority w:val="99"/>
    <w:unhideWhenUsed/>
    <w:rsid w:val="0033424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3424F"/>
  </w:style>
  <w:style w:type="paragraph" w:customStyle="1" w:styleId="Style23">
    <w:name w:val="Style23"/>
    <w:basedOn w:val="a"/>
    <w:uiPriority w:val="99"/>
    <w:rsid w:val="0033424F"/>
    <w:pPr>
      <w:widowControl w:val="0"/>
      <w:autoSpaceDE w:val="0"/>
      <w:autoSpaceDN w:val="0"/>
      <w:adjustRightInd w:val="0"/>
      <w:spacing w:after="0" w:line="322" w:lineRule="exact"/>
      <w:ind w:firstLine="576"/>
      <w:jc w:val="both"/>
    </w:pPr>
    <w:rPr>
      <w:rFonts w:ascii="Times New Roman" w:eastAsia="Times New Roman" w:hAnsi="Times New Roman" w:cs="Times New Roman"/>
      <w:sz w:val="24"/>
      <w:szCs w:val="24"/>
      <w:lang w:val="ru-RU" w:eastAsia="ru-RU"/>
    </w:rPr>
  </w:style>
  <w:style w:type="paragraph" w:customStyle="1" w:styleId="Style14">
    <w:name w:val="Style14"/>
    <w:basedOn w:val="a"/>
    <w:uiPriority w:val="99"/>
    <w:rsid w:val="0033424F"/>
    <w:pPr>
      <w:widowControl w:val="0"/>
      <w:autoSpaceDE w:val="0"/>
      <w:autoSpaceDN w:val="0"/>
      <w:adjustRightInd w:val="0"/>
      <w:spacing w:after="0" w:line="322" w:lineRule="exact"/>
      <w:ind w:firstLine="859"/>
      <w:jc w:val="both"/>
    </w:pPr>
    <w:rPr>
      <w:rFonts w:ascii="Times New Roman" w:eastAsia="Times New Roman" w:hAnsi="Times New Roman" w:cs="Times New Roman"/>
      <w:sz w:val="24"/>
      <w:szCs w:val="24"/>
      <w:lang w:val="ru-RU" w:eastAsia="ru-RU"/>
    </w:rPr>
  </w:style>
  <w:style w:type="paragraph" w:styleId="a7">
    <w:name w:val="Normal (Web)"/>
    <w:basedOn w:val="a"/>
    <w:uiPriority w:val="99"/>
    <w:semiHidden/>
    <w:unhideWhenUsed/>
    <w:rsid w:val="005606D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converted-space">
    <w:name w:val="apple-converted-space"/>
    <w:basedOn w:val="a0"/>
    <w:rsid w:val="005606D7"/>
  </w:style>
  <w:style w:type="paragraph" w:customStyle="1" w:styleId="Style20">
    <w:name w:val="Style20"/>
    <w:basedOn w:val="a"/>
    <w:uiPriority w:val="99"/>
    <w:rsid w:val="00DA463F"/>
    <w:pPr>
      <w:widowControl w:val="0"/>
      <w:autoSpaceDE w:val="0"/>
      <w:autoSpaceDN w:val="0"/>
      <w:adjustRightInd w:val="0"/>
      <w:spacing w:after="0" w:line="326" w:lineRule="exact"/>
      <w:ind w:firstLine="749"/>
    </w:pPr>
    <w:rPr>
      <w:rFonts w:ascii="Times New Roman" w:eastAsia="Times New Roman" w:hAnsi="Times New Roman" w:cs="Times New Roman"/>
      <w:sz w:val="24"/>
      <w:szCs w:val="24"/>
      <w:lang w:val="ru-RU" w:eastAsia="ru-RU"/>
    </w:rPr>
  </w:style>
  <w:style w:type="paragraph" w:customStyle="1" w:styleId="Style28">
    <w:name w:val="Style28"/>
    <w:basedOn w:val="a"/>
    <w:uiPriority w:val="99"/>
    <w:rsid w:val="00DA463F"/>
    <w:pPr>
      <w:widowControl w:val="0"/>
      <w:autoSpaceDE w:val="0"/>
      <w:autoSpaceDN w:val="0"/>
      <w:adjustRightInd w:val="0"/>
      <w:spacing w:after="0" w:line="322" w:lineRule="exact"/>
      <w:ind w:hanging="355"/>
    </w:pPr>
    <w:rPr>
      <w:rFonts w:ascii="Times New Roman" w:eastAsia="Times New Roman" w:hAnsi="Times New Roman" w:cs="Times New Roman"/>
      <w:sz w:val="24"/>
      <w:szCs w:val="24"/>
      <w:lang w:val="ru-RU" w:eastAsia="ru-RU"/>
    </w:rPr>
  </w:style>
  <w:style w:type="character" w:customStyle="1" w:styleId="FontStyle34">
    <w:name w:val="Font Style34"/>
    <w:basedOn w:val="a0"/>
    <w:uiPriority w:val="99"/>
    <w:rsid w:val="00DA463F"/>
    <w:rPr>
      <w:rFonts w:ascii="Times New Roman" w:hAnsi="Times New Roman" w:cs="Times New Roman"/>
      <w:b/>
      <w:bCs/>
      <w:sz w:val="26"/>
      <w:szCs w:val="26"/>
    </w:rPr>
  </w:style>
  <w:style w:type="character" w:styleId="a8">
    <w:name w:val="Hyperlink"/>
    <w:basedOn w:val="a0"/>
    <w:uiPriority w:val="99"/>
    <w:unhideWhenUsed/>
    <w:rsid w:val="009A0F5A"/>
    <w:rPr>
      <w:color w:val="0000FF" w:themeColor="hyperlink"/>
      <w:u w:val="single"/>
    </w:rPr>
  </w:style>
  <w:style w:type="paragraph" w:customStyle="1" w:styleId="Default">
    <w:name w:val="Default"/>
    <w:rsid w:val="007469E3"/>
    <w:pPr>
      <w:autoSpaceDE w:val="0"/>
      <w:autoSpaceDN w:val="0"/>
      <w:adjustRightInd w:val="0"/>
      <w:spacing w:after="0" w:line="240" w:lineRule="auto"/>
    </w:pPr>
    <w:rPr>
      <w:rFonts w:ascii="Warnock Pro" w:hAnsi="Warnock Pro" w:cs="Warnock Pro"/>
      <w:color w:val="000000"/>
      <w:sz w:val="24"/>
      <w:szCs w:val="24"/>
      <w:lang w:val="ru-RU"/>
    </w:rPr>
  </w:style>
  <w:style w:type="paragraph" w:styleId="a9">
    <w:name w:val="No Spacing"/>
    <w:uiPriority w:val="1"/>
    <w:qFormat/>
    <w:rsid w:val="00262A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425533">
      <w:bodyDiv w:val="1"/>
      <w:marLeft w:val="0"/>
      <w:marRight w:val="0"/>
      <w:marTop w:val="0"/>
      <w:marBottom w:val="0"/>
      <w:divBdr>
        <w:top w:val="none" w:sz="0" w:space="0" w:color="auto"/>
        <w:left w:val="none" w:sz="0" w:space="0" w:color="auto"/>
        <w:bottom w:val="none" w:sz="0" w:space="0" w:color="auto"/>
        <w:right w:val="none" w:sz="0" w:space="0" w:color="auto"/>
      </w:divBdr>
    </w:div>
    <w:div w:id="1689021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1.rada.gov.ua/laws/show/2456-17" TargetMode="External"/><Relationship Id="rId13" Type="http://schemas.openxmlformats.org/officeDocument/2006/relationships/hyperlink" Target="http://zakon2.rada.gov.ua/laws/show/2341-14"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zakon2.rada.gov.ua/laws/show/80731-1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zakon1.rada.gov.ua/laws/show/435-1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ookz.com.ua/26/PD111_07.pdf" TargetMode="External"/><Relationship Id="rId4" Type="http://schemas.openxmlformats.org/officeDocument/2006/relationships/settings" Target="settings.xml"/><Relationship Id="rId9" Type="http://schemas.openxmlformats.org/officeDocument/2006/relationships/hyperlink" Target="http://visnyk.academy.gov.ua/wp-content/uploads/2013/11/2012-1-17.pdf"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386</TotalTime>
  <Pages>1</Pages>
  <Words>1637</Words>
  <Characters>9334</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23</cp:revision>
  <cp:lastPrinted>2016-04-24T16:24:00Z</cp:lastPrinted>
  <dcterms:created xsi:type="dcterms:W3CDTF">2016-03-24T18:15:00Z</dcterms:created>
  <dcterms:modified xsi:type="dcterms:W3CDTF">2016-05-06T16:09:00Z</dcterms:modified>
</cp:coreProperties>
</file>