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0A4" w:rsidRPr="00921BED" w:rsidRDefault="00ED50A4" w:rsidP="00921BED">
      <w:pPr>
        <w:spacing w:after="0" w:line="240" w:lineRule="auto"/>
        <w:ind w:firstLine="567"/>
        <w:contextualSpacing/>
        <w:jc w:val="both"/>
        <w:rPr>
          <w:rFonts w:ascii="Times New Roman" w:hAnsi="Times New Roman" w:cs="Times New Roman"/>
          <w:color w:val="000000" w:themeColor="text1"/>
          <w:sz w:val="20"/>
          <w:szCs w:val="20"/>
        </w:rPr>
      </w:pPr>
      <w:proofErr w:type="spellStart"/>
      <w:r w:rsidRPr="00921BED">
        <w:rPr>
          <w:rFonts w:ascii="Times New Roman" w:hAnsi="Times New Roman" w:cs="Times New Roman"/>
          <w:color w:val="000000" w:themeColor="text1"/>
          <w:sz w:val="20"/>
          <w:szCs w:val="20"/>
        </w:rPr>
        <w:t>Секція</w:t>
      </w:r>
      <w:proofErr w:type="spellEnd"/>
      <w:r w:rsidRPr="00921BED">
        <w:rPr>
          <w:rFonts w:ascii="Times New Roman" w:hAnsi="Times New Roman" w:cs="Times New Roman"/>
          <w:color w:val="000000" w:themeColor="text1"/>
          <w:sz w:val="20"/>
          <w:szCs w:val="20"/>
        </w:rPr>
        <w:t xml:space="preserve"> 5. </w:t>
      </w:r>
      <w:proofErr w:type="spellStart"/>
      <w:r w:rsidRPr="00921BED">
        <w:rPr>
          <w:rFonts w:ascii="Times New Roman" w:hAnsi="Times New Roman" w:cs="Times New Roman"/>
          <w:color w:val="000000" w:themeColor="text1"/>
          <w:sz w:val="20"/>
          <w:szCs w:val="20"/>
        </w:rPr>
        <w:t>Проблеми</w:t>
      </w:r>
      <w:proofErr w:type="spellEnd"/>
      <w:r w:rsidRPr="00921BED">
        <w:rPr>
          <w:rFonts w:ascii="Times New Roman" w:hAnsi="Times New Roman" w:cs="Times New Roman"/>
          <w:color w:val="000000" w:themeColor="text1"/>
          <w:sz w:val="20"/>
          <w:szCs w:val="20"/>
        </w:rPr>
        <w:t xml:space="preserve"> та </w:t>
      </w:r>
      <w:proofErr w:type="spellStart"/>
      <w:r w:rsidRPr="00921BED">
        <w:rPr>
          <w:rFonts w:ascii="Times New Roman" w:hAnsi="Times New Roman" w:cs="Times New Roman"/>
          <w:color w:val="000000" w:themeColor="text1"/>
          <w:sz w:val="20"/>
          <w:szCs w:val="20"/>
        </w:rPr>
        <w:t>перспективи</w:t>
      </w:r>
      <w:proofErr w:type="spellEnd"/>
      <w:r w:rsidRPr="00921BED">
        <w:rPr>
          <w:rFonts w:ascii="Times New Roman" w:hAnsi="Times New Roman" w:cs="Times New Roman"/>
          <w:color w:val="000000" w:themeColor="text1"/>
          <w:sz w:val="20"/>
          <w:szCs w:val="20"/>
        </w:rPr>
        <w:t xml:space="preserve"> </w:t>
      </w:r>
      <w:proofErr w:type="spellStart"/>
      <w:r w:rsidRPr="00921BED">
        <w:rPr>
          <w:rFonts w:ascii="Times New Roman" w:hAnsi="Times New Roman" w:cs="Times New Roman"/>
          <w:color w:val="000000" w:themeColor="text1"/>
          <w:sz w:val="20"/>
          <w:szCs w:val="20"/>
        </w:rPr>
        <w:t>розвитку</w:t>
      </w:r>
      <w:proofErr w:type="spellEnd"/>
      <w:r w:rsidRPr="00921BED">
        <w:rPr>
          <w:rFonts w:ascii="Times New Roman" w:hAnsi="Times New Roman" w:cs="Times New Roman"/>
          <w:color w:val="000000" w:themeColor="text1"/>
          <w:sz w:val="20"/>
          <w:szCs w:val="20"/>
        </w:rPr>
        <w:t xml:space="preserve"> менеджменту і </w:t>
      </w:r>
      <w:proofErr w:type="spellStart"/>
      <w:r w:rsidRPr="00921BED">
        <w:rPr>
          <w:rFonts w:ascii="Times New Roman" w:hAnsi="Times New Roman" w:cs="Times New Roman"/>
          <w:color w:val="000000" w:themeColor="text1"/>
          <w:sz w:val="20"/>
          <w:szCs w:val="20"/>
        </w:rPr>
        <w:t>публічного</w:t>
      </w:r>
      <w:proofErr w:type="spellEnd"/>
      <w:r w:rsidRPr="00921BED">
        <w:rPr>
          <w:rFonts w:ascii="Times New Roman" w:hAnsi="Times New Roman" w:cs="Times New Roman"/>
          <w:color w:val="000000" w:themeColor="text1"/>
          <w:sz w:val="20"/>
          <w:szCs w:val="20"/>
        </w:rPr>
        <w:t xml:space="preserve"> </w:t>
      </w:r>
      <w:proofErr w:type="spellStart"/>
      <w:r w:rsidRPr="00921BED">
        <w:rPr>
          <w:rFonts w:ascii="Times New Roman" w:hAnsi="Times New Roman" w:cs="Times New Roman"/>
          <w:color w:val="000000" w:themeColor="text1"/>
          <w:sz w:val="20"/>
          <w:szCs w:val="20"/>
        </w:rPr>
        <w:t>управління</w:t>
      </w:r>
      <w:proofErr w:type="spellEnd"/>
    </w:p>
    <w:p w:rsidR="00ED50A4" w:rsidRPr="00921BED" w:rsidRDefault="00ED50A4" w:rsidP="00921BED">
      <w:pPr>
        <w:spacing w:after="0" w:line="240" w:lineRule="auto"/>
        <w:ind w:firstLine="567"/>
        <w:contextualSpacing/>
        <w:rPr>
          <w:rFonts w:ascii="Times New Roman" w:hAnsi="Times New Roman" w:cs="Times New Roman"/>
          <w:color w:val="000000" w:themeColor="text1"/>
          <w:sz w:val="20"/>
          <w:szCs w:val="20"/>
        </w:rPr>
      </w:pPr>
      <w:r w:rsidRPr="00921BED">
        <w:rPr>
          <w:rFonts w:ascii="Times New Roman" w:hAnsi="Times New Roman" w:cs="Times New Roman"/>
          <w:color w:val="000000" w:themeColor="text1"/>
          <w:sz w:val="20"/>
          <w:szCs w:val="20"/>
          <w:lang w:val="uk-UA"/>
        </w:rPr>
        <w:t>Підсекції:</w:t>
      </w:r>
      <w:proofErr w:type="spellStart"/>
      <w:r w:rsidRPr="00921BED">
        <w:rPr>
          <w:rFonts w:ascii="Times New Roman" w:hAnsi="Times New Roman" w:cs="Times New Roman"/>
          <w:color w:val="000000" w:themeColor="text1"/>
          <w:sz w:val="20"/>
          <w:szCs w:val="20"/>
        </w:rPr>
        <w:t>Публічного</w:t>
      </w:r>
      <w:proofErr w:type="spellEnd"/>
      <w:r w:rsidRPr="00921BED">
        <w:rPr>
          <w:rFonts w:ascii="Times New Roman" w:hAnsi="Times New Roman" w:cs="Times New Roman"/>
          <w:color w:val="000000" w:themeColor="text1"/>
          <w:sz w:val="20"/>
          <w:szCs w:val="20"/>
        </w:rPr>
        <w:t xml:space="preserve"> </w:t>
      </w:r>
      <w:proofErr w:type="spellStart"/>
      <w:r w:rsidRPr="00921BED">
        <w:rPr>
          <w:rFonts w:ascii="Times New Roman" w:hAnsi="Times New Roman" w:cs="Times New Roman"/>
          <w:color w:val="000000" w:themeColor="text1"/>
          <w:sz w:val="20"/>
          <w:szCs w:val="20"/>
        </w:rPr>
        <w:t>управління</w:t>
      </w:r>
      <w:proofErr w:type="spellEnd"/>
      <w:r w:rsidRPr="00921BED">
        <w:rPr>
          <w:rFonts w:ascii="Times New Roman" w:hAnsi="Times New Roman" w:cs="Times New Roman"/>
          <w:color w:val="000000" w:themeColor="text1"/>
          <w:sz w:val="20"/>
          <w:szCs w:val="20"/>
        </w:rPr>
        <w:t xml:space="preserve"> та менеджменту </w:t>
      </w:r>
      <w:proofErr w:type="spellStart"/>
      <w:r w:rsidRPr="00921BED">
        <w:rPr>
          <w:rFonts w:ascii="Times New Roman" w:hAnsi="Times New Roman" w:cs="Times New Roman"/>
          <w:color w:val="000000" w:themeColor="text1"/>
          <w:sz w:val="20"/>
          <w:szCs w:val="20"/>
        </w:rPr>
        <w:t>організацій</w:t>
      </w:r>
      <w:proofErr w:type="spellEnd"/>
    </w:p>
    <w:p w:rsidR="00ED50A4" w:rsidRPr="00921BED" w:rsidRDefault="00ED50A4" w:rsidP="00921BED">
      <w:pPr>
        <w:spacing w:after="0" w:line="240" w:lineRule="auto"/>
        <w:ind w:firstLine="567"/>
        <w:contextualSpacing/>
        <w:jc w:val="right"/>
        <w:rPr>
          <w:rFonts w:ascii="Times New Roman" w:hAnsi="Times New Roman" w:cs="Times New Roman"/>
          <w:b/>
          <w:color w:val="000000" w:themeColor="text1"/>
          <w:sz w:val="20"/>
          <w:szCs w:val="20"/>
          <w:lang w:val="uk-UA"/>
        </w:rPr>
      </w:pPr>
    </w:p>
    <w:p w:rsidR="00607BED" w:rsidRPr="00921BED" w:rsidRDefault="00607BED" w:rsidP="00607BED">
      <w:pPr>
        <w:spacing w:after="0" w:line="240" w:lineRule="auto"/>
        <w:ind w:firstLine="567"/>
        <w:contextualSpacing/>
        <w:jc w:val="right"/>
        <w:rPr>
          <w:rFonts w:ascii="Times New Roman" w:hAnsi="Times New Roman" w:cs="Times New Roman"/>
          <w:color w:val="000000" w:themeColor="text1"/>
          <w:sz w:val="20"/>
          <w:szCs w:val="20"/>
          <w:lang w:val="uk-UA"/>
        </w:rPr>
      </w:pPr>
      <w:proofErr w:type="spellStart"/>
      <w:r>
        <w:rPr>
          <w:rFonts w:ascii="Times New Roman" w:hAnsi="Times New Roman" w:cs="Times New Roman"/>
          <w:color w:val="000000" w:themeColor="text1"/>
          <w:sz w:val="20"/>
          <w:szCs w:val="20"/>
          <w:lang w:val="uk-UA"/>
        </w:rPr>
        <w:t>Філіпова</w:t>
      </w:r>
      <w:proofErr w:type="spellEnd"/>
      <w:r>
        <w:rPr>
          <w:rFonts w:ascii="Times New Roman" w:hAnsi="Times New Roman" w:cs="Times New Roman"/>
          <w:color w:val="000000" w:themeColor="text1"/>
          <w:sz w:val="20"/>
          <w:szCs w:val="20"/>
          <w:lang w:val="uk-UA"/>
        </w:rPr>
        <w:t xml:space="preserve"> Н.В., </w:t>
      </w:r>
      <w:proofErr w:type="spellStart"/>
      <w:r>
        <w:rPr>
          <w:rFonts w:ascii="Times New Roman" w:hAnsi="Times New Roman" w:cs="Times New Roman"/>
          <w:color w:val="000000" w:themeColor="text1"/>
          <w:sz w:val="20"/>
          <w:szCs w:val="20"/>
          <w:lang w:val="uk-UA"/>
        </w:rPr>
        <w:t>к</w:t>
      </w:r>
      <w:r w:rsidRPr="00921BED">
        <w:rPr>
          <w:rFonts w:ascii="Times New Roman" w:hAnsi="Times New Roman" w:cs="Times New Roman"/>
          <w:color w:val="000000" w:themeColor="text1"/>
          <w:sz w:val="20"/>
          <w:szCs w:val="20"/>
          <w:lang w:val="uk-UA"/>
        </w:rPr>
        <w:t>.е.н</w:t>
      </w:r>
      <w:proofErr w:type="spellEnd"/>
      <w:r w:rsidRPr="00921BED">
        <w:rPr>
          <w:rFonts w:ascii="Times New Roman" w:hAnsi="Times New Roman" w:cs="Times New Roman"/>
          <w:color w:val="000000" w:themeColor="text1"/>
          <w:sz w:val="20"/>
          <w:szCs w:val="20"/>
          <w:lang w:val="uk-UA"/>
        </w:rPr>
        <w:t>.</w:t>
      </w:r>
      <w:r>
        <w:rPr>
          <w:rFonts w:ascii="Times New Roman" w:hAnsi="Times New Roman" w:cs="Times New Roman"/>
          <w:color w:val="000000" w:themeColor="text1"/>
          <w:sz w:val="20"/>
          <w:szCs w:val="20"/>
          <w:lang w:val="uk-UA"/>
        </w:rPr>
        <w:t>, доцент</w:t>
      </w:r>
    </w:p>
    <w:p w:rsidR="00ED50A4" w:rsidRPr="00921BED" w:rsidRDefault="00ED50A4" w:rsidP="00921BED">
      <w:pPr>
        <w:spacing w:after="0" w:line="240" w:lineRule="auto"/>
        <w:ind w:firstLine="567"/>
        <w:contextualSpacing/>
        <w:jc w:val="right"/>
        <w:rPr>
          <w:rFonts w:ascii="Times New Roman" w:hAnsi="Times New Roman" w:cs="Times New Roman"/>
          <w:color w:val="000000" w:themeColor="text1"/>
          <w:sz w:val="20"/>
          <w:szCs w:val="20"/>
          <w:lang w:val="uk-UA"/>
        </w:rPr>
      </w:pPr>
      <w:bookmarkStart w:id="0" w:name="_GoBack"/>
      <w:bookmarkEnd w:id="0"/>
      <w:proofErr w:type="spellStart"/>
      <w:r w:rsidRPr="00921BED">
        <w:rPr>
          <w:rFonts w:ascii="Times New Roman" w:hAnsi="Times New Roman" w:cs="Times New Roman"/>
          <w:b/>
          <w:color w:val="000000" w:themeColor="text1"/>
          <w:sz w:val="20"/>
          <w:szCs w:val="20"/>
          <w:lang w:val="uk-UA"/>
        </w:rPr>
        <w:t>Ховайло</w:t>
      </w:r>
      <w:proofErr w:type="spellEnd"/>
      <w:r w:rsidRPr="00921BED">
        <w:rPr>
          <w:rFonts w:ascii="Times New Roman" w:hAnsi="Times New Roman" w:cs="Times New Roman"/>
          <w:b/>
          <w:color w:val="000000" w:themeColor="text1"/>
          <w:sz w:val="20"/>
          <w:szCs w:val="20"/>
          <w:lang w:val="uk-UA"/>
        </w:rPr>
        <w:t xml:space="preserve"> І.П., </w:t>
      </w:r>
      <w:r w:rsidRPr="00921BED">
        <w:rPr>
          <w:rFonts w:ascii="Times New Roman" w:hAnsi="Times New Roman" w:cs="Times New Roman"/>
          <w:color w:val="000000" w:themeColor="text1"/>
          <w:sz w:val="20"/>
          <w:szCs w:val="20"/>
          <w:lang w:val="uk-UA"/>
        </w:rPr>
        <w:t>студентка гр. МПУАп</w:t>
      </w:r>
      <w:r w:rsidR="008E5110" w:rsidRPr="00921BED">
        <w:rPr>
          <w:rFonts w:ascii="Times New Roman" w:hAnsi="Times New Roman" w:cs="Times New Roman"/>
          <w:color w:val="000000" w:themeColor="text1"/>
          <w:sz w:val="20"/>
          <w:szCs w:val="20"/>
          <w:lang w:val="uk-UA"/>
        </w:rPr>
        <w:t>-17</w:t>
      </w:r>
      <w:r w:rsidRPr="00921BED">
        <w:rPr>
          <w:rFonts w:ascii="Times New Roman" w:hAnsi="Times New Roman" w:cs="Times New Roman"/>
          <w:color w:val="000000" w:themeColor="text1"/>
          <w:sz w:val="20"/>
          <w:szCs w:val="20"/>
          <w:lang w:val="uk-UA"/>
        </w:rPr>
        <w:t>1</w:t>
      </w:r>
    </w:p>
    <w:p w:rsidR="00ED50A4" w:rsidRPr="00921BED" w:rsidRDefault="00ED50A4" w:rsidP="00921BED">
      <w:pPr>
        <w:spacing w:after="0" w:line="240" w:lineRule="auto"/>
        <w:ind w:firstLine="567"/>
        <w:contextualSpacing/>
        <w:jc w:val="right"/>
        <w:rPr>
          <w:rFonts w:ascii="Times New Roman" w:hAnsi="Times New Roman" w:cs="Times New Roman"/>
          <w:i/>
          <w:color w:val="000000" w:themeColor="text1"/>
          <w:sz w:val="20"/>
          <w:szCs w:val="20"/>
          <w:lang w:val="uk-UA"/>
        </w:rPr>
      </w:pPr>
      <w:r w:rsidRPr="00921BED">
        <w:rPr>
          <w:rFonts w:ascii="Times New Roman" w:hAnsi="Times New Roman" w:cs="Times New Roman"/>
          <w:i/>
          <w:color w:val="000000" w:themeColor="text1"/>
          <w:sz w:val="20"/>
          <w:szCs w:val="20"/>
          <w:lang w:val="uk-UA"/>
        </w:rPr>
        <w:t>Чернігівський національний технологічний університет</w:t>
      </w:r>
    </w:p>
    <w:p w:rsidR="00ED50A4" w:rsidRPr="00921BED" w:rsidRDefault="00ED50A4" w:rsidP="00921BED">
      <w:pPr>
        <w:spacing w:after="0" w:line="240" w:lineRule="auto"/>
        <w:ind w:firstLine="567"/>
        <w:contextualSpacing/>
        <w:jc w:val="right"/>
        <w:rPr>
          <w:rFonts w:ascii="Times New Roman" w:hAnsi="Times New Roman" w:cs="Times New Roman"/>
          <w:i/>
          <w:color w:val="000000" w:themeColor="text1"/>
          <w:sz w:val="20"/>
          <w:szCs w:val="20"/>
          <w:lang w:val="uk-UA"/>
        </w:rPr>
      </w:pPr>
      <w:r w:rsidRPr="00921BED">
        <w:rPr>
          <w:rFonts w:ascii="Times New Roman" w:hAnsi="Times New Roman" w:cs="Times New Roman"/>
          <w:i/>
          <w:color w:val="000000" w:themeColor="text1"/>
          <w:sz w:val="20"/>
          <w:szCs w:val="20"/>
          <w:lang w:val="uk-UA"/>
        </w:rPr>
        <w:t>(м. Чернігів, Україна)</w:t>
      </w:r>
    </w:p>
    <w:p w:rsidR="00ED50A4" w:rsidRPr="00921BED" w:rsidRDefault="00ED50A4" w:rsidP="00921BED">
      <w:pPr>
        <w:spacing w:after="0" w:line="240" w:lineRule="auto"/>
        <w:ind w:firstLine="567"/>
        <w:contextualSpacing/>
        <w:jc w:val="right"/>
        <w:rPr>
          <w:rFonts w:ascii="Times New Roman" w:hAnsi="Times New Roman" w:cs="Times New Roman"/>
          <w:b/>
          <w:color w:val="000000" w:themeColor="text1"/>
          <w:sz w:val="20"/>
          <w:szCs w:val="20"/>
          <w:highlight w:val="yellow"/>
          <w:lang w:val="uk-UA"/>
        </w:rPr>
      </w:pPr>
    </w:p>
    <w:p w:rsidR="00FA335C" w:rsidRDefault="00F612FD" w:rsidP="00921BED">
      <w:pPr>
        <w:spacing w:after="0" w:line="240" w:lineRule="auto"/>
        <w:ind w:firstLine="567"/>
        <w:contextualSpacing/>
        <w:jc w:val="center"/>
        <w:rPr>
          <w:rFonts w:ascii="Times New Roman" w:hAnsi="Times New Roman" w:cs="Times New Roman"/>
          <w:b/>
          <w:sz w:val="20"/>
          <w:szCs w:val="20"/>
          <w:lang w:val="uk-UA"/>
        </w:rPr>
      </w:pPr>
      <w:r>
        <w:rPr>
          <w:rFonts w:ascii="Times New Roman" w:hAnsi="Times New Roman" w:cs="Times New Roman"/>
          <w:b/>
          <w:sz w:val="20"/>
          <w:szCs w:val="20"/>
          <w:lang w:val="uk-UA"/>
        </w:rPr>
        <w:t xml:space="preserve">Особливості стану ринку праці Чернігівської області </w:t>
      </w:r>
    </w:p>
    <w:p w:rsidR="00F54F45" w:rsidRPr="00921BED" w:rsidRDefault="00F54F45" w:rsidP="00921BED">
      <w:pPr>
        <w:spacing w:after="0" w:line="240" w:lineRule="auto"/>
        <w:ind w:firstLine="567"/>
        <w:contextualSpacing/>
        <w:jc w:val="center"/>
        <w:rPr>
          <w:rFonts w:ascii="Times New Roman" w:hAnsi="Times New Roman" w:cs="Times New Roman"/>
          <w:b/>
          <w:color w:val="000000" w:themeColor="text1"/>
          <w:sz w:val="20"/>
          <w:szCs w:val="20"/>
          <w:lang w:val="uk-UA"/>
        </w:rPr>
      </w:pPr>
    </w:p>
    <w:p w:rsidR="007222B9" w:rsidRPr="00921BED" w:rsidRDefault="0068565C" w:rsidP="00921BED">
      <w:pPr>
        <w:spacing w:line="240" w:lineRule="auto"/>
        <w:ind w:firstLine="567"/>
        <w:contextualSpacing/>
        <w:jc w:val="both"/>
        <w:rPr>
          <w:rFonts w:ascii="Times New Roman" w:hAnsi="Times New Roman" w:cs="Times New Roman"/>
          <w:sz w:val="20"/>
          <w:szCs w:val="20"/>
          <w:lang w:val="uk-UA"/>
        </w:rPr>
      </w:pPr>
      <w:r w:rsidRPr="00921BED">
        <w:rPr>
          <w:rFonts w:ascii="Times New Roman" w:hAnsi="Times New Roman" w:cs="Times New Roman"/>
          <w:sz w:val="20"/>
          <w:szCs w:val="20"/>
          <w:lang w:val="uk-UA"/>
        </w:rPr>
        <w:t>Перехід України до ринкових економічних відносин потребує формування ринку праці як основоположного елемента ринкового механізму, що має забезпечувати ефективну взаємодію між попитом та пропозицією робочої сили. Ринок праці має сприяти відтворенню робочої сили, яка відповідає вимогам сучасного виробництва, забезпечувати раціональну структуру зайнятості, активізувати мобільність робочої сили тощо.</w:t>
      </w:r>
    </w:p>
    <w:p w:rsidR="005130AE" w:rsidRPr="00921BED" w:rsidRDefault="005130AE" w:rsidP="00921BED">
      <w:pPr>
        <w:spacing w:line="240" w:lineRule="auto"/>
        <w:ind w:firstLine="567"/>
        <w:contextualSpacing/>
        <w:jc w:val="both"/>
        <w:rPr>
          <w:rFonts w:ascii="Times New Roman" w:hAnsi="Times New Roman" w:cs="Times New Roman"/>
          <w:sz w:val="20"/>
          <w:szCs w:val="20"/>
          <w:lang w:val="uk-UA"/>
        </w:rPr>
      </w:pPr>
      <w:r w:rsidRPr="00921BED">
        <w:rPr>
          <w:rFonts w:ascii="Times New Roman" w:hAnsi="Times New Roman" w:cs="Times New Roman"/>
          <w:sz w:val="20"/>
          <w:szCs w:val="20"/>
          <w:lang w:val="uk-UA"/>
        </w:rPr>
        <w:t xml:space="preserve">У регіональному аспекті основна функція ринку праці полягає в перерозподілі робочої сили між регіонами, видами економічної діяльності і сферами виробництва та забезпеченні роботою економічно активного населення регіону. Нерівномірність розвитку регіональних ринків праці значною мірою </w:t>
      </w:r>
      <w:r w:rsidR="0068565C" w:rsidRPr="00921BED">
        <w:rPr>
          <w:rFonts w:ascii="Times New Roman" w:hAnsi="Times New Roman" w:cs="Times New Roman"/>
          <w:sz w:val="20"/>
          <w:szCs w:val="20"/>
          <w:lang w:val="uk-UA"/>
        </w:rPr>
        <w:t>залежить від розміщення продук</w:t>
      </w:r>
      <w:r w:rsidRPr="00921BED">
        <w:rPr>
          <w:rFonts w:ascii="Times New Roman" w:hAnsi="Times New Roman" w:cs="Times New Roman"/>
          <w:sz w:val="20"/>
          <w:szCs w:val="20"/>
          <w:lang w:val="uk-UA"/>
        </w:rPr>
        <w:t>тивних сил, зумовленого наявними природними ресурсами, історичним розвитком та місцевими традиціями, і відображає економічну спеціалізацію регіонів країни [</w:t>
      </w:r>
      <w:r w:rsidR="00731E56" w:rsidRPr="00921BED">
        <w:rPr>
          <w:rFonts w:ascii="Times New Roman" w:hAnsi="Times New Roman" w:cs="Times New Roman"/>
          <w:sz w:val="20"/>
          <w:szCs w:val="20"/>
          <w:lang w:val="uk-UA"/>
        </w:rPr>
        <w:t>5</w:t>
      </w:r>
      <w:r w:rsidRPr="00921BED">
        <w:rPr>
          <w:rFonts w:ascii="Times New Roman" w:hAnsi="Times New Roman" w:cs="Times New Roman"/>
          <w:sz w:val="20"/>
          <w:szCs w:val="20"/>
          <w:lang w:val="uk-UA"/>
        </w:rPr>
        <w:t xml:space="preserve">]. </w:t>
      </w:r>
    </w:p>
    <w:p w:rsidR="005130AE" w:rsidRPr="00921BED" w:rsidRDefault="005130AE" w:rsidP="00921BED">
      <w:pPr>
        <w:spacing w:line="240" w:lineRule="auto"/>
        <w:ind w:firstLine="567"/>
        <w:contextualSpacing/>
        <w:jc w:val="both"/>
        <w:rPr>
          <w:rFonts w:ascii="Times New Roman" w:hAnsi="Times New Roman" w:cs="Times New Roman"/>
          <w:b/>
          <w:color w:val="000000" w:themeColor="text1"/>
          <w:sz w:val="20"/>
          <w:szCs w:val="20"/>
          <w:lang w:val="uk-UA"/>
        </w:rPr>
      </w:pPr>
      <w:r w:rsidRPr="00921BED">
        <w:rPr>
          <w:rFonts w:ascii="Times New Roman" w:hAnsi="Times New Roman" w:cs="Times New Roman"/>
          <w:sz w:val="20"/>
          <w:szCs w:val="20"/>
          <w:lang w:val="uk-UA"/>
        </w:rPr>
        <w:t>Диференціація регіональних ринків праці викликана н</w:t>
      </w:r>
      <w:r w:rsidR="0068565C" w:rsidRPr="00921BED">
        <w:rPr>
          <w:rFonts w:ascii="Times New Roman" w:hAnsi="Times New Roman" w:cs="Times New Roman"/>
          <w:sz w:val="20"/>
          <w:szCs w:val="20"/>
          <w:lang w:val="uk-UA"/>
        </w:rPr>
        <w:t>ерівномірністю соціально-еконо</w:t>
      </w:r>
      <w:r w:rsidRPr="00921BED">
        <w:rPr>
          <w:rFonts w:ascii="Times New Roman" w:hAnsi="Times New Roman" w:cs="Times New Roman"/>
          <w:sz w:val="20"/>
          <w:szCs w:val="20"/>
          <w:lang w:val="uk-UA"/>
        </w:rPr>
        <w:t>мічного розвитку регіонів, зокрема обсягами наявного ресурсного потенціалу й ефективністю його використання, що зумовлює різні можливості щодо врегулювання попиту і пропозиції робочої сили та регіональні диспропорції за показниками безробіття. Відтак, динамічний розвиток економіки країни не супроводжується структурними</w:t>
      </w:r>
      <w:r w:rsidR="0068565C" w:rsidRPr="00921BED">
        <w:rPr>
          <w:rFonts w:ascii="Times New Roman" w:hAnsi="Times New Roman" w:cs="Times New Roman"/>
          <w:sz w:val="20"/>
          <w:szCs w:val="20"/>
          <w:lang w:val="uk-UA"/>
        </w:rPr>
        <w:t xml:space="preserve"> змінами в регіонах, а має екс</w:t>
      </w:r>
      <w:r w:rsidRPr="00921BED">
        <w:rPr>
          <w:rFonts w:ascii="Times New Roman" w:hAnsi="Times New Roman" w:cs="Times New Roman"/>
          <w:sz w:val="20"/>
          <w:szCs w:val="20"/>
          <w:lang w:val="uk-UA"/>
        </w:rPr>
        <w:t>тенсивний характер, коли зростають традиційні потужні промислові центри та залишаються у стані стагнації регіони з більш низьким рівнем промислового потенціалу [</w:t>
      </w:r>
      <w:r w:rsidR="00731E56" w:rsidRPr="00921BED">
        <w:rPr>
          <w:rFonts w:ascii="Times New Roman" w:hAnsi="Times New Roman" w:cs="Times New Roman"/>
          <w:sz w:val="20"/>
          <w:szCs w:val="20"/>
          <w:lang w:val="uk-UA"/>
        </w:rPr>
        <w:t>3</w:t>
      </w:r>
      <w:r w:rsidRPr="00921BED">
        <w:rPr>
          <w:rFonts w:ascii="Times New Roman" w:hAnsi="Times New Roman" w:cs="Times New Roman"/>
          <w:sz w:val="20"/>
          <w:szCs w:val="20"/>
          <w:lang w:val="uk-UA"/>
        </w:rPr>
        <w:t>]</w:t>
      </w:r>
      <w:r w:rsidR="00D30E33" w:rsidRPr="00921BED">
        <w:rPr>
          <w:rFonts w:ascii="Times New Roman" w:hAnsi="Times New Roman" w:cs="Times New Roman"/>
          <w:sz w:val="20"/>
          <w:szCs w:val="20"/>
          <w:lang w:val="uk-UA"/>
        </w:rPr>
        <w:t>.</w:t>
      </w:r>
    </w:p>
    <w:p w:rsidR="0068565C" w:rsidRPr="00921BED" w:rsidRDefault="0068565C" w:rsidP="00921BED">
      <w:pPr>
        <w:spacing w:after="0" w:line="240" w:lineRule="auto"/>
        <w:ind w:firstLine="567"/>
        <w:contextualSpacing/>
        <w:jc w:val="both"/>
        <w:rPr>
          <w:rFonts w:ascii="Times New Roman" w:hAnsi="Times New Roman" w:cs="Times New Roman"/>
          <w:b/>
          <w:color w:val="000000" w:themeColor="text1"/>
          <w:sz w:val="20"/>
          <w:szCs w:val="20"/>
          <w:lang w:val="uk-UA"/>
        </w:rPr>
      </w:pPr>
      <w:r w:rsidRPr="00921BED">
        <w:rPr>
          <w:rFonts w:ascii="Times New Roman" w:hAnsi="Times New Roman" w:cs="Times New Roman"/>
          <w:sz w:val="20"/>
          <w:szCs w:val="20"/>
          <w:lang w:val="uk-UA"/>
        </w:rPr>
        <w:t>Ринок праці як одна зі складових ринкової системи, що відображає наявні проблеми вітчизняної економіки, зазнав істотного впливу глобальної фінансово-економічної кризи. В Україні її глибина була зумовлена не лише зовнішніми чинниками, а й низкою внутрішніх економічних і політичних чинників, у тому числі незадовільним рівнем використання трудового потенціалу суспільства й регіонів, що вимагає серйозних змін у підходах до регулювання регіональних ринків праці.</w:t>
      </w:r>
    </w:p>
    <w:p w:rsidR="00DC76BF" w:rsidRPr="00921BED" w:rsidRDefault="00DC76BF" w:rsidP="00921BED">
      <w:pPr>
        <w:spacing w:after="0" w:line="240" w:lineRule="auto"/>
        <w:ind w:firstLine="567"/>
        <w:contextualSpacing/>
        <w:jc w:val="both"/>
        <w:rPr>
          <w:rFonts w:ascii="Times New Roman" w:hAnsi="Times New Roman" w:cs="Times New Roman"/>
          <w:color w:val="000000" w:themeColor="text1"/>
          <w:sz w:val="20"/>
          <w:szCs w:val="20"/>
          <w:lang w:val="uk-UA"/>
        </w:rPr>
      </w:pPr>
      <w:r w:rsidRPr="00921BED">
        <w:rPr>
          <w:rFonts w:ascii="Times New Roman" w:hAnsi="Times New Roman" w:cs="Times New Roman"/>
          <w:color w:val="000000" w:themeColor="text1"/>
          <w:sz w:val="20"/>
          <w:szCs w:val="20"/>
          <w:lang w:val="uk-UA"/>
        </w:rPr>
        <w:t>Загалом по Чернігівські області спостерігається зниження чисельності населення, смертність в області перевищує народжуваність, тому і кількість економічно активного населення також з кожним роком зменшується. Так у 2012 році економічно активне населення області у віці 15-70 років дорівнювало 527,1</w:t>
      </w:r>
      <w:r w:rsidR="00B87303" w:rsidRPr="00921BED">
        <w:rPr>
          <w:rFonts w:ascii="Times New Roman" w:hAnsi="Times New Roman" w:cs="Times New Roman"/>
          <w:color w:val="000000" w:themeColor="text1"/>
          <w:sz w:val="20"/>
          <w:szCs w:val="20"/>
          <w:lang w:val="uk-UA"/>
        </w:rPr>
        <w:t xml:space="preserve"> тис. осіб</w:t>
      </w:r>
      <w:r w:rsidRPr="00921BED">
        <w:rPr>
          <w:rFonts w:ascii="Times New Roman" w:hAnsi="Times New Roman" w:cs="Times New Roman"/>
          <w:color w:val="000000" w:themeColor="text1"/>
          <w:sz w:val="20"/>
          <w:szCs w:val="20"/>
          <w:lang w:val="uk-UA"/>
        </w:rPr>
        <w:t xml:space="preserve">, а у 2016 році чисельність знизилась і становила 478,7 тис. осіб, тобто чисельність знизилась аж на </w:t>
      </w:r>
      <w:r w:rsidR="00B87303" w:rsidRPr="00921BED">
        <w:rPr>
          <w:rFonts w:ascii="Times New Roman" w:hAnsi="Times New Roman" w:cs="Times New Roman"/>
          <w:color w:val="000000" w:themeColor="text1"/>
          <w:sz w:val="20"/>
          <w:szCs w:val="20"/>
          <w:lang w:val="uk-UA"/>
        </w:rPr>
        <w:t>48,4 тис. осіб, або на 9,18 %, що є негативним явищем, адже це говорить нам про те що чисельність населення Чернігівської області також знижується, смертність перевищує народжуваність та відбувається старіння нації.</w:t>
      </w:r>
    </w:p>
    <w:p w:rsidR="00847F48" w:rsidRPr="00921BED" w:rsidRDefault="00847F48" w:rsidP="00921BED">
      <w:pPr>
        <w:spacing w:after="0" w:line="240" w:lineRule="auto"/>
        <w:ind w:firstLine="567"/>
        <w:contextualSpacing/>
        <w:jc w:val="both"/>
        <w:rPr>
          <w:rFonts w:ascii="Times New Roman" w:hAnsi="Times New Roman" w:cs="Times New Roman"/>
          <w:color w:val="000000" w:themeColor="text1"/>
          <w:sz w:val="20"/>
          <w:szCs w:val="20"/>
          <w:lang w:val="uk-UA"/>
        </w:rPr>
      </w:pPr>
      <w:r w:rsidRPr="00921BED">
        <w:rPr>
          <w:rFonts w:ascii="Times New Roman" w:hAnsi="Times New Roman" w:cs="Times New Roman"/>
          <w:color w:val="000000" w:themeColor="text1"/>
          <w:sz w:val="20"/>
          <w:szCs w:val="20"/>
          <w:lang w:val="uk-UA"/>
        </w:rPr>
        <w:t xml:space="preserve">У 2015 році кількість економічно активного населення у віці 15-70 років становила 483,9 тис. осіб, з них зайняте населення становить – 432,3 тис. осіб, а безробітне – 51,6. У 2016 році кількість економічно активного населення знизилась на 5,2 тис. осіб, що може нам вказувати на зниження загальної чисельності населення України. У 2016 році кількість зайнятого населення по Україні знизилася на 7,5  тис. осіб у порівнянні з попереднім роком. Також даний рік характеризується збільшення безробіття на 4,5 % у порівнянні з 2015 роком.  </w:t>
      </w:r>
      <w:r w:rsidRPr="00921BED">
        <w:rPr>
          <w:rFonts w:ascii="Times New Roman" w:eastAsia="Times New Roman" w:hAnsi="Times New Roman" w:cs="Times New Roman"/>
          <w:sz w:val="20"/>
          <w:szCs w:val="20"/>
          <w:lang w:val="uk-UA" w:eastAsia="uk-UA"/>
        </w:rPr>
        <w:t>Середня тривалість пошуку роботи</w:t>
      </w:r>
      <w:r w:rsidRPr="00921BED">
        <w:rPr>
          <w:rFonts w:ascii="Times New Roman" w:eastAsia="Times New Roman" w:hAnsi="Times New Roman" w:cs="Times New Roman"/>
          <w:sz w:val="20"/>
          <w:szCs w:val="20"/>
          <w:lang w:eastAsia="uk-UA"/>
        </w:rPr>
        <w:t> </w:t>
      </w:r>
      <w:r w:rsidRPr="00921BED">
        <w:rPr>
          <w:rFonts w:ascii="Times New Roman" w:eastAsia="Times New Roman" w:hAnsi="Times New Roman" w:cs="Times New Roman"/>
          <w:sz w:val="20"/>
          <w:szCs w:val="20"/>
          <w:lang w:val="uk-UA" w:eastAsia="uk-UA"/>
        </w:rPr>
        <w:t>безробітними становить 6 місяців.</w:t>
      </w:r>
    </w:p>
    <w:p w:rsidR="00847F48" w:rsidRPr="00921BED" w:rsidRDefault="00847F48" w:rsidP="00921BED">
      <w:pPr>
        <w:spacing w:after="0" w:line="240" w:lineRule="auto"/>
        <w:ind w:firstLine="567"/>
        <w:contextualSpacing/>
        <w:jc w:val="both"/>
        <w:rPr>
          <w:rFonts w:ascii="Times New Roman" w:eastAsia="Times New Roman" w:hAnsi="Times New Roman" w:cs="Times New Roman"/>
          <w:sz w:val="20"/>
          <w:szCs w:val="20"/>
          <w:lang w:val="uk-UA" w:eastAsia="uk-UA"/>
        </w:rPr>
      </w:pPr>
      <w:r w:rsidRPr="00921BED">
        <w:rPr>
          <w:rFonts w:ascii="Times New Roman" w:hAnsi="Times New Roman" w:cs="Times New Roman"/>
          <w:color w:val="000000" w:themeColor="text1"/>
          <w:sz w:val="20"/>
          <w:szCs w:val="20"/>
          <w:lang w:val="uk-UA"/>
        </w:rPr>
        <w:t xml:space="preserve">У 2015 році кількість зайнятого населення працездатного віку дорівнювала </w:t>
      </w:r>
      <w:r w:rsidRPr="00921BED">
        <w:rPr>
          <w:rFonts w:ascii="Times New Roman" w:eastAsia="Times New Roman" w:hAnsi="Times New Roman" w:cs="Times New Roman"/>
          <w:sz w:val="20"/>
          <w:szCs w:val="20"/>
          <w:lang w:val="uk-UA" w:eastAsia="uk-UA"/>
        </w:rPr>
        <w:t>408,1 тис. осіб, а отже може знайти чисельність працюючих школярів які не досягли 16 років та кількість працюючих пенсіонерів. Їх кількість дорівнює 432,3-408,1=24,2 тис. грн., це говорить нам про те що в Україні дуже низькі пенсії і звичайний пенсіонер у зв’язку з високими цінами на продукти, ліки та комунальні послуги, примушені йти працювати. Дана ситуація спостерігається і у 2016 році, чисельність працюючих школярів які не досягли 16 років та кількість працюючих пенсіонерів дорівнює 424,8-403,1=21,7 тис. грн.</w:t>
      </w:r>
    </w:p>
    <w:p w:rsidR="00847F48" w:rsidRPr="00921BED" w:rsidRDefault="009515FC" w:rsidP="00921BED">
      <w:pPr>
        <w:spacing w:after="0" w:line="240" w:lineRule="auto"/>
        <w:ind w:firstLine="567"/>
        <w:contextualSpacing/>
        <w:jc w:val="both"/>
        <w:rPr>
          <w:rFonts w:ascii="Times New Roman" w:eastAsia="Times New Roman" w:hAnsi="Times New Roman" w:cs="Times New Roman"/>
          <w:sz w:val="20"/>
          <w:szCs w:val="20"/>
          <w:lang w:val="uk-UA" w:eastAsia="uk-UA"/>
        </w:rPr>
      </w:pPr>
      <w:r w:rsidRPr="00921BED">
        <w:rPr>
          <w:rFonts w:ascii="Times New Roman" w:eastAsia="Times New Roman" w:hAnsi="Times New Roman" w:cs="Times New Roman"/>
          <w:sz w:val="20"/>
          <w:szCs w:val="20"/>
          <w:lang w:val="uk-UA" w:eastAsia="uk-UA"/>
        </w:rPr>
        <w:t>Динаміку ринку праці</w:t>
      </w:r>
      <w:r w:rsidR="00847F48" w:rsidRPr="00921BED">
        <w:rPr>
          <w:rFonts w:ascii="Times New Roman" w:eastAsia="Times New Roman" w:hAnsi="Times New Roman" w:cs="Times New Roman"/>
          <w:sz w:val="20"/>
          <w:szCs w:val="20"/>
          <w:lang w:val="uk-UA" w:eastAsia="uk-UA"/>
        </w:rPr>
        <w:t xml:space="preserve"> за останні 5 років</w:t>
      </w:r>
      <w:r w:rsidR="00F54F45">
        <w:rPr>
          <w:rFonts w:ascii="Times New Roman" w:eastAsia="Times New Roman" w:hAnsi="Times New Roman" w:cs="Times New Roman"/>
          <w:sz w:val="20"/>
          <w:szCs w:val="20"/>
          <w:lang w:val="uk-UA" w:eastAsia="uk-UA"/>
        </w:rPr>
        <w:t xml:space="preserve"> </w:t>
      </w:r>
      <w:proofErr w:type="spellStart"/>
      <w:r w:rsidR="00F54F45">
        <w:rPr>
          <w:rFonts w:ascii="Times New Roman" w:eastAsia="Times New Roman" w:hAnsi="Times New Roman" w:cs="Times New Roman"/>
          <w:sz w:val="20"/>
          <w:szCs w:val="20"/>
          <w:lang w:val="uk-UA" w:eastAsia="uk-UA"/>
        </w:rPr>
        <w:t>прид</w:t>
      </w:r>
      <w:r w:rsidRPr="00921BED">
        <w:rPr>
          <w:rFonts w:ascii="Times New Roman" w:eastAsia="Times New Roman" w:hAnsi="Times New Roman" w:cs="Times New Roman"/>
          <w:sz w:val="20"/>
          <w:szCs w:val="20"/>
          <w:lang w:val="uk-UA" w:eastAsia="uk-UA"/>
        </w:rPr>
        <w:t>ставлено</w:t>
      </w:r>
      <w:proofErr w:type="spellEnd"/>
      <w:r w:rsidRPr="00921BED">
        <w:rPr>
          <w:rFonts w:ascii="Times New Roman" w:eastAsia="Times New Roman" w:hAnsi="Times New Roman" w:cs="Times New Roman"/>
          <w:sz w:val="20"/>
          <w:szCs w:val="20"/>
          <w:lang w:val="uk-UA" w:eastAsia="uk-UA"/>
        </w:rPr>
        <w:t xml:space="preserve"> на рисунку 1</w:t>
      </w:r>
      <w:r w:rsidR="00847F48" w:rsidRPr="00921BED">
        <w:rPr>
          <w:rFonts w:ascii="Times New Roman" w:eastAsia="Times New Roman" w:hAnsi="Times New Roman" w:cs="Times New Roman"/>
          <w:sz w:val="20"/>
          <w:szCs w:val="20"/>
          <w:lang w:val="uk-UA" w:eastAsia="uk-UA"/>
        </w:rPr>
        <w:t>.</w:t>
      </w:r>
    </w:p>
    <w:p w:rsidR="00847F48" w:rsidRPr="00921BED" w:rsidRDefault="00847F48" w:rsidP="00921BED">
      <w:pPr>
        <w:spacing w:after="0" w:line="240" w:lineRule="auto"/>
        <w:ind w:firstLine="567"/>
        <w:contextualSpacing/>
        <w:jc w:val="both"/>
        <w:rPr>
          <w:rFonts w:ascii="Times New Roman" w:eastAsia="Times New Roman" w:hAnsi="Times New Roman" w:cs="Times New Roman"/>
          <w:sz w:val="20"/>
          <w:szCs w:val="20"/>
          <w:lang w:val="uk-UA" w:eastAsia="uk-UA"/>
        </w:rPr>
      </w:pPr>
      <w:r w:rsidRPr="00921BED">
        <w:rPr>
          <w:rFonts w:ascii="Times New Roman" w:eastAsia="Times New Roman" w:hAnsi="Times New Roman" w:cs="Times New Roman"/>
          <w:noProof/>
          <w:sz w:val="20"/>
          <w:szCs w:val="20"/>
          <w:lang w:val="uk-UA" w:eastAsia="uk-UA"/>
        </w:rPr>
        <w:lastRenderedPageBreak/>
        <w:drawing>
          <wp:inline distT="0" distB="0" distL="0" distR="0" wp14:anchorId="02A9BA86" wp14:editId="4465616C">
            <wp:extent cx="4705350" cy="21907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F54F45" w:rsidRDefault="00F54F45" w:rsidP="00921BED">
      <w:pPr>
        <w:spacing w:after="0" w:line="240" w:lineRule="auto"/>
        <w:ind w:firstLine="567"/>
        <w:contextualSpacing/>
        <w:jc w:val="center"/>
        <w:rPr>
          <w:rFonts w:ascii="Times New Roman" w:hAnsi="Times New Roman" w:cs="Times New Roman"/>
          <w:sz w:val="20"/>
          <w:szCs w:val="20"/>
          <w:lang w:val="uk-UA"/>
        </w:rPr>
      </w:pPr>
    </w:p>
    <w:p w:rsidR="00847F48" w:rsidRPr="00921BED" w:rsidRDefault="00847F48" w:rsidP="00921BED">
      <w:pPr>
        <w:spacing w:after="0" w:line="240" w:lineRule="auto"/>
        <w:ind w:firstLine="567"/>
        <w:contextualSpacing/>
        <w:jc w:val="center"/>
        <w:rPr>
          <w:rFonts w:ascii="Times New Roman" w:hAnsi="Times New Roman" w:cs="Times New Roman"/>
          <w:sz w:val="20"/>
          <w:szCs w:val="20"/>
          <w:lang w:val="uk-UA"/>
        </w:rPr>
      </w:pPr>
      <w:r w:rsidRPr="00921BED">
        <w:rPr>
          <w:rFonts w:ascii="Times New Roman" w:hAnsi="Times New Roman" w:cs="Times New Roman"/>
          <w:sz w:val="20"/>
          <w:szCs w:val="20"/>
          <w:lang w:val="uk-UA"/>
        </w:rPr>
        <w:t>Рисунок 1 – Динаміка показників ринку праці за</w:t>
      </w:r>
      <w:r w:rsidR="00DC76BF" w:rsidRPr="00921BED">
        <w:rPr>
          <w:rFonts w:ascii="Times New Roman" w:hAnsi="Times New Roman" w:cs="Times New Roman"/>
          <w:sz w:val="20"/>
          <w:szCs w:val="20"/>
          <w:lang w:val="uk-UA"/>
        </w:rPr>
        <w:t xml:space="preserve"> </w:t>
      </w:r>
      <w:r w:rsidRPr="00921BED">
        <w:rPr>
          <w:rFonts w:ascii="Times New Roman" w:hAnsi="Times New Roman" w:cs="Times New Roman"/>
          <w:sz w:val="20"/>
          <w:szCs w:val="20"/>
          <w:lang w:val="uk-UA"/>
        </w:rPr>
        <w:t>2012-2016 рр.</w:t>
      </w:r>
    </w:p>
    <w:p w:rsidR="00847F48" w:rsidRPr="00921BED" w:rsidRDefault="00FA335C" w:rsidP="00921BED">
      <w:pPr>
        <w:spacing w:after="0" w:line="240" w:lineRule="auto"/>
        <w:ind w:firstLine="567"/>
        <w:contextualSpacing/>
        <w:jc w:val="both"/>
        <w:rPr>
          <w:rFonts w:ascii="Times New Roman" w:hAnsi="Times New Roman" w:cs="Times New Roman"/>
          <w:sz w:val="20"/>
          <w:szCs w:val="20"/>
          <w:lang w:val="uk-UA"/>
        </w:rPr>
      </w:pPr>
      <w:r w:rsidRPr="00921BED">
        <w:rPr>
          <w:rFonts w:ascii="Times New Roman" w:hAnsi="Times New Roman" w:cs="Times New Roman"/>
          <w:sz w:val="20"/>
          <w:szCs w:val="20"/>
          <w:lang w:val="uk-UA"/>
        </w:rPr>
        <w:t>Джерело:</w:t>
      </w:r>
      <w:r w:rsidR="006E5A1C" w:rsidRPr="00921BED">
        <w:rPr>
          <w:rFonts w:ascii="Times New Roman" w:hAnsi="Times New Roman" w:cs="Times New Roman"/>
          <w:sz w:val="20"/>
          <w:szCs w:val="20"/>
          <w:lang w:val="uk-UA"/>
        </w:rPr>
        <w:t xml:space="preserve"> [</w:t>
      </w:r>
      <w:r w:rsidR="00731E56" w:rsidRPr="00921BED">
        <w:rPr>
          <w:rFonts w:ascii="Times New Roman" w:hAnsi="Times New Roman" w:cs="Times New Roman"/>
          <w:sz w:val="20"/>
          <w:szCs w:val="20"/>
          <w:lang w:val="uk-UA"/>
        </w:rPr>
        <w:t>6</w:t>
      </w:r>
      <w:r w:rsidR="006E5A1C" w:rsidRPr="00921BED">
        <w:rPr>
          <w:rFonts w:ascii="Times New Roman" w:hAnsi="Times New Roman" w:cs="Times New Roman"/>
          <w:sz w:val="20"/>
          <w:szCs w:val="20"/>
          <w:lang w:val="uk-UA"/>
        </w:rPr>
        <w:t>]</w:t>
      </w:r>
    </w:p>
    <w:p w:rsidR="00582A3D" w:rsidRPr="00921BED" w:rsidRDefault="007222B9" w:rsidP="00921BED">
      <w:pPr>
        <w:spacing w:after="0" w:line="240" w:lineRule="auto"/>
        <w:ind w:firstLine="567"/>
        <w:contextualSpacing/>
        <w:jc w:val="both"/>
        <w:rPr>
          <w:rFonts w:ascii="Times New Roman" w:hAnsi="Times New Roman" w:cs="Times New Roman"/>
          <w:sz w:val="20"/>
          <w:szCs w:val="20"/>
          <w:lang w:val="uk-UA"/>
        </w:rPr>
      </w:pPr>
      <w:r w:rsidRPr="00921BED">
        <w:rPr>
          <w:rFonts w:ascii="Times New Roman" w:hAnsi="Times New Roman" w:cs="Times New Roman"/>
          <w:sz w:val="20"/>
          <w:szCs w:val="20"/>
          <w:lang w:val="uk-UA"/>
        </w:rPr>
        <w:t>П</w:t>
      </w:r>
      <w:r w:rsidR="00847F48" w:rsidRPr="00921BED">
        <w:rPr>
          <w:rFonts w:ascii="Times New Roman" w:hAnsi="Times New Roman" w:cs="Times New Roman"/>
          <w:sz w:val="20"/>
          <w:szCs w:val="20"/>
          <w:lang w:val="uk-UA"/>
        </w:rPr>
        <w:t>ростеживши динаміку ринку праці, ми спостерігаємо поступове зниження кількості зайнятого населення та зростання безробіття. На нашу думку, необхідно виводити економіку країни з тіні, адже велика кількість населення країни працює неофіційно, при цьому отримують заробітну плату та допомогу по безробіттю, і при цьому не сплачують утримань із заробітної плати, а це все негативно впливає на бюджет країни.</w:t>
      </w:r>
    </w:p>
    <w:p w:rsidR="00E01926" w:rsidRPr="00921BED" w:rsidRDefault="007F3479" w:rsidP="00921BED">
      <w:pPr>
        <w:spacing w:after="0" w:line="240" w:lineRule="auto"/>
        <w:ind w:firstLine="567"/>
        <w:contextualSpacing/>
        <w:jc w:val="both"/>
        <w:rPr>
          <w:rFonts w:ascii="Times New Roman" w:hAnsi="Times New Roman" w:cs="Times New Roman"/>
          <w:sz w:val="20"/>
          <w:szCs w:val="20"/>
          <w:lang w:val="uk-UA"/>
        </w:rPr>
      </w:pPr>
      <w:r w:rsidRPr="00921BED">
        <w:rPr>
          <w:rFonts w:ascii="Times New Roman" w:hAnsi="Times New Roman" w:cs="Times New Roman"/>
          <w:sz w:val="20"/>
          <w:szCs w:val="20"/>
          <w:lang w:val="uk-UA"/>
        </w:rPr>
        <w:t>Проявом</w:t>
      </w:r>
      <w:r w:rsidR="00582A3D" w:rsidRPr="00921BED">
        <w:rPr>
          <w:rFonts w:ascii="Times New Roman" w:hAnsi="Times New Roman" w:cs="Times New Roman"/>
          <w:sz w:val="20"/>
          <w:szCs w:val="20"/>
          <w:lang w:val="uk-UA"/>
        </w:rPr>
        <w:t xml:space="preserve"> фінансово-економічної кризи в регіоні </w:t>
      </w:r>
      <w:r w:rsidRPr="00921BED">
        <w:rPr>
          <w:rFonts w:ascii="Times New Roman" w:hAnsi="Times New Roman" w:cs="Times New Roman"/>
          <w:sz w:val="20"/>
          <w:szCs w:val="20"/>
          <w:lang w:val="uk-UA"/>
        </w:rPr>
        <w:t>є збільшення кількості збиткових та збанкрутілих підприємств, закриття неконкурентоспроможних виробництв, що призводить до скорочення робочих місць і збільшення рівня безробіття. Таким чином, негативними наслідками фактору впливу світової фінансової кризи на регіональний ринок праці стали: загроза втрати людиною робочого місця і грошових засобів у вигляді заробітної плати, зростання соціальної напруги, поява різного роду небажаних проблем, в тому числі: посилення психологічного очікування підвищення цін і недовіри населення до банківської системи тощо</w:t>
      </w:r>
      <w:r w:rsidR="00D30E33" w:rsidRPr="00921BED">
        <w:rPr>
          <w:rFonts w:ascii="Times New Roman" w:hAnsi="Times New Roman" w:cs="Times New Roman"/>
          <w:sz w:val="20"/>
          <w:szCs w:val="20"/>
          <w:lang w:val="uk-UA"/>
        </w:rPr>
        <w:t xml:space="preserve"> [1]</w:t>
      </w:r>
      <w:r w:rsidRPr="00921BED">
        <w:rPr>
          <w:rFonts w:ascii="Times New Roman" w:hAnsi="Times New Roman" w:cs="Times New Roman"/>
          <w:sz w:val="20"/>
          <w:szCs w:val="20"/>
          <w:lang w:val="uk-UA"/>
        </w:rPr>
        <w:t>.</w:t>
      </w:r>
    </w:p>
    <w:p w:rsidR="00AA48AA" w:rsidRPr="00921BED" w:rsidRDefault="00AA48AA" w:rsidP="00921BED">
      <w:pPr>
        <w:spacing w:after="0" w:line="240" w:lineRule="auto"/>
        <w:ind w:firstLine="567"/>
        <w:contextualSpacing/>
        <w:jc w:val="both"/>
        <w:rPr>
          <w:rFonts w:ascii="Times New Roman" w:eastAsia="Times New Roman" w:hAnsi="Times New Roman" w:cs="Times New Roman"/>
          <w:sz w:val="20"/>
          <w:szCs w:val="20"/>
          <w:lang w:val="uk-UA" w:eastAsia="uk-UA"/>
        </w:rPr>
      </w:pPr>
      <w:r w:rsidRPr="00921BED">
        <w:rPr>
          <w:rFonts w:ascii="Times New Roman" w:hAnsi="Times New Roman" w:cs="Times New Roman"/>
          <w:sz w:val="20"/>
          <w:szCs w:val="20"/>
          <w:lang w:val="uk-UA"/>
        </w:rPr>
        <w:tab/>
      </w:r>
      <w:r w:rsidR="007222B9" w:rsidRPr="00921BED">
        <w:rPr>
          <w:rFonts w:ascii="Times New Roman" w:hAnsi="Times New Roman" w:cs="Times New Roman"/>
          <w:sz w:val="20"/>
          <w:szCs w:val="20"/>
          <w:lang w:val="uk-UA"/>
        </w:rPr>
        <w:t xml:space="preserve">З </w:t>
      </w:r>
      <w:r w:rsidR="00E704A5" w:rsidRPr="00921BED">
        <w:rPr>
          <w:rFonts w:ascii="Times New Roman" w:eastAsia="Times New Roman" w:hAnsi="Times New Roman" w:cs="Times New Roman"/>
          <w:sz w:val="20"/>
          <w:szCs w:val="20"/>
          <w:lang w:val="uk-UA" w:eastAsia="uk-UA"/>
        </w:rPr>
        <w:t>кожним роком зменшується чисельність робітників та робочих місць зменшується, що негативно позначається на економіці країни, адже зменшується внаслідок цього ВВП. Також в Чернігівській області спостерігається високий рух працівників, загальний коефіцієнт обороту робочої сили дорівнює 49,3%, і з нього коефіцієнт обороту по звільненню перевищує коефіцієнт обороту</w:t>
      </w:r>
      <w:r w:rsidR="00E704A5" w:rsidRPr="00921BED">
        <w:rPr>
          <w:rFonts w:ascii="Times New Roman" w:hAnsi="Times New Roman" w:cs="Times New Roman"/>
          <w:sz w:val="20"/>
          <w:szCs w:val="20"/>
          <w:lang w:val="uk-UA"/>
        </w:rPr>
        <w:t xml:space="preserve"> </w:t>
      </w:r>
      <w:r w:rsidR="00E704A5" w:rsidRPr="00921BED">
        <w:rPr>
          <w:rFonts w:ascii="Times New Roman" w:eastAsia="Times New Roman" w:hAnsi="Times New Roman" w:cs="Times New Roman"/>
          <w:sz w:val="20"/>
          <w:szCs w:val="20"/>
          <w:lang w:val="uk-UA" w:eastAsia="uk-UA"/>
        </w:rPr>
        <w:t>по прийому на 2,5%, що означає що кількість звільненого персоналу перевищує кількість новоприйнятих працівників, отже загалом по області спостерігається зростання безробіття.</w:t>
      </w:r>
    </w:p>
    <w:p w:rsidR="00E704A5" w:rsidRPr="00921BED" w:rsidRDefault="00D30E33" w:rsidP="00921BED">
      <w:pPr>
        <w:spacing w:after="0" w:line="240" w:lineRule="auto"/>
        <w:ind w:firstLine="567"/>
        <w:contextualSpacing/>
        <w:jc w:val="both"/>
        <w:rPr>
          <w:rFonts w:ascii="Times New Roman" w:eastAsia="Times New Roman" w:hAnsi="Times New Roman" w:cs="Times New Roman"/>
          <w:sz w:val="20"/>
          <w:szCs w:val="20"/>
          <w:lang w:val="uk-UA" w:eastAsia="uk-UA"/>
        </w:rPr>
      </w:pPr>
      <w:r w:rsidRPr="00921BED">
        <w:rPr>
          <w:rFonts w:ascii="Times New Roman" w:eastAsia="Times New Roman" w:hAnsi="Times New Roman" w:cs="Times New Roman"/>
          <w:sz w:val="20"/>
          <w:szCs w:val="20"/>
          <w:lang w:val="uk-UA" w:eastAsia="uk-UA"/>
        </w:rPr>
        <w:tab/>
      </w:r>
      <w:r w:rsidR="00731E56" w:rsidRPr="00921BED">
        <w:rPr>
          <w:rFonts w:ascii="Times New Roman" w:eastAsia="Times New Roman" w:hAnsi="Times New Roman" w:cs="Times New Roman"/>
          <w:sz w:val="20"/>
          <w:szCs w:val="20"/>
          <w:lang w:val="uk-UA" w:eastAsia="uk-UA"/>
        </w:rPr>
        <w:t>Харак</w:t>
      </w:r>
      <w:r w:rsidRPr="00921BED">
        <w:rPr>
          <w:rFonts w:ascii="Times New Roman" w:eastAsia="Times New Roman" w:hAnsi="Times New Roman" w:cs="Times New Roman"/>
          <w:sz w:val="20"/>
          <w:szCs w:val="20"/>
          <w:lang w:val="uk-UA" w:eastAsia="uk-UA"/>
        </w:rPr>
        <w:t xml:space="preserve">теризуючи соціальну структуру зайнятості </w:t>
      </w:r>
      <w:r w:rsidR="00731E56" w:rsidRPr="00921BED">
        <w:rPr>
          <w:rFonts w:ascii="Times New Roman" w:eastAsia="Times New Roman" w:hAnsi="Times New Roman" w:cs="Times New Roman"/>
          <w:sz w:val="20"/>
          <w:szCs w:val="20"/>
          <w:lang w:val="uk-UA" w:eastAsia="uk-UA"/>
        </w:rPr>
        <w:t>Чернігівського</w:t>
      </w:r>
      <w:r w:rsidRPr="00921BED">
        <w:rPr>
          <w:rFonts w:ascii="Times New Roman" w:eastAsia="Times New Roman" w:hAnsi="Times New Roman" w:cs="Times New Roman"/>
          <w:sz w:val="20"/>
          <w:szCs w:val="20"/>
          <w:lang w:val="uk-UA" w:eastAsia="uk-UA"/>
        </w:rPr>
        <w:t xml:space="preserve"> регіону, необхідно від</w:t>
      </w:r>
      <w:r w:rsidR="00731E56" w:rsidRPr="00921BED">
        <w:rPr>
          <w:rFonts w:ascii="Times New Roman" w:eastAsia="Times New Roman" w:hAnsi="Times New Roman" w:cs="Times New Roman"/>
          <w:sz w:val="20"/>
          <w:szCs w:val="20"/>
          <w:lang w:val="uk-UA" w:eastAsia="uk-UA"/>
        </w:rPr>
        <w:t>значити, що з’явилися нові про</w:t>
      </w:r>
      <w:r w:rsidRPr="00921BED">
        <w:rPr>
          <w:rFonts w:ascii="Times New Roman" w:eastAsia="Times New Roman" w:hAnsi="Times New Roman" w:cs="Times New Roman"/>
          <w:sz w:val="20"/>
          <w:szCs w:val="20"/>
          <w:lang w:val="uk-UA" w:eastAsia="uk-UA"/>
        </w:rPr>
        <w:t>блеми у сегментах ринку праці, регулювання яких потребує прийняття нових р</w:t>
      </w:r>
      <w:r w:rsidR="00731E56" w:rsidRPr="00921BED">
        <w:rPr>
          <w:rFonts w:ascii="Times New Roman" w:eastAsia="Times New Roman" w:hAnsi="Times New Roman" w:cs="Times New Roman"/>
          <w:sz w:val="20"/>
          <w:szCs w:val="20"/>
          <w:lang w:val="uk-UA" w:eastAsia="uk-UA"/>
        </w:rPr>
        <w:t>ішень і диференційованих підхо</w:t>
      </w:r>
      <w:r w:rsidRPr="00921BED">
        <w:rPr>
          <w:rFonts w:ascii="Times New Roman" w:eastAsia="Times New Roman" w:hAnsi="Times New Roman" w:cs="Times New Roman"/>
          <w:sz w:val="20"/>
          <w:szCs w:val="20"/>
          <w:lang w:val="uk-UA" w:eastAsia="uk-UA"/>
        </w:rPr>
        <w:t>дів у розвитку регіонального ринку праці. Кожен із цих сегментів має відпов</w:t>
      </w:r>
      <w:r w:rsidR="00731E56" w:rsidRPr="00921BED">
        <w:rPr>
          <w:rFonts w:ascii="Times New Roman" w:eastAsia="Times New Roman" w:hAnsi="Times New Roman" w:cs="Times New Roman"/>
          <w:sz w:val="20"/>
          <w:szCs w:val="20"/>
          <w:lang w:val="uk-UA" w:eastAsia="uk-UA"/>
        </w:rPr>
        <w:t xml:space="preserve">ідні фактори впливу на розвиток </w:t>
      </w:r>
      <w:r w:rsidRPr="00921BED">
        <w:rPr>
          <w:rFonts w:ascii="Times New Roman" w:eastAsia="Times New Roman" w:hAnsi="Times New Roman" w:cs="Times New Roman"/>
          <w:sz w:val="20"/>
          <w:szCs w:val="20"/>
          <w:lang w:val="uk-UA" w:eastAsia="uk-UA"/>
        </w:rPr>
        <w:t xml:space="preserve">ринку, які необхідно досліджувати та висвітлювати, з метою попередження </w:t>
      </w:r>
      <w:r w:rsidR="00731E56" w:rsidRPr="00921BED">
        <w:rPr>
          <w:rFonts w:ascii="Times New Roman" w:eastAsia="Times New Roman" w:hAnsi="Times New Roman" w:cs="Times New Roman"/>
          <w:sz w:val="20"/>
          <w:szCs w:val="20"/>
          <w:lang w:val="uk-UA" w:eastAsia="uk-UA"/>
        </w:rPr>
        <w:t xml:space="preserve">негативних наслідків. Зростання </w:t>
      </w:r>
      <w:r w:rsidRPr="00921BED">
        <w:rPr>
          <w:rFonts w:ascii="Times New Roman" w:eastAsia="Times New Roman" w:hAnsi="Times New Roman" w:cs="Times New Roman"/>
          <w:sz w:val="20"/>
          <w:szCs w:val="20"/>
          <w:lang w:val="uk-UA" w:eastAsia="uk-UA"/>
        </w:rPr>
        <w:t>потенціалу соціальної сфери сприяє більш повному задоволенню соціальних по</w:t>
      </w:r>
      <w:r w:rsidR="00731E56" w:rsidRPr="00921BED">
        <w:rPr>
          <w:rFonts w:ascii="Times New Roman" w:eastAsia="Times New Roman" w:hAnsi="Times New Roman" w:cs="Times New Roman"/>
          <w:sz w:val="20"/>
          <w:szCs w:val="20"/>
          <w:lang w:val="uk-UA" w:eastAsia="uk-UA"/>
        </w:rPr>
        <w:t xml:space="preserve">треб населення, у тому числі на </w:t>
      </w:r>
      <w:r w:rsidR="007222B9" w:rsidRPr="00921BED">
        <w:rPr>
          <w:rFonts w:ascii="Times New Roman" w:eastAsia="Times New Roman" w:hAnsi="Times New Roman" w:cs="Times New Roman"/>
          <w:sz w:val="20"/>
          <w:szCs w:val="20"/>
          <w:lang w:val="uk-UA" w:eastAsia="uk-UA"/>
        </w:rPr>
        <w:t xml:space="preserve">ринку праці </w:t>
      </w:r>
      <w:r w:rsidRPr="00921BED">
        <w:rPr>
          <w:rFonts w:ascii="Times New Roman" w:eastAsia="Times New Roman" w:hAnsi="Times New Roman" w:cs="Times New Roman"/>
          <w:sz w:val="20"/>
          <w:szCs w:val="20"/>
          <w:lang w:val="uk-UA" w:eastAsia="uk-UA"/>
        </w:rPr>
        <w:t>[</w:t>
      </w:r>
      <w:r w:rsidR="00731E56" w:rsidRPr="00921BED">
        <w:rPr>
          <w:rFonts w:ascii="Times New Roman" w:eastAsia="Times New Roman" w:hAnsi="Times New Roman" w:cs="Times New Roman"/>
          <w:sz w:val="20"/>
          <w:szCs w:val="20"/>
          <w:lang w:val="uk-UA" w:eastAsia="uk-UA"/>
        </w:rPr>
        <w:t>2</w:t>
      </w:r>
      <w:r w:rsidRPr="00921BED">
        <w:rPr>
          <w:rFonts w:ascii="Times New Roman" w:eastAsia="Times New Roman" w:hAnsi="Times New Roman" w:cs="Times New Roman"/>
          <w:sz w:val="20"/>
          <w:szCs w:val="20"/>
          <w:lang w:val="uk-UA" w:eastAsia="uk-UA"/>
        </w:rPr>
        <w:t>, с. 13].</w:t>
      </w:r>
    </w:p>
    <w:p w:rsidR="00847F48" w:rsidRPr="00921BED" w:rsidRDefault="00847F48" w:rsidP="00921BED">
      <w:pPr>
        <w:spacing w:after="0" w:line="240" w:lineRule="auto"/>
        <w:ind w:firstLine="567"/>
        <w:contextualSpacing/>
        <w:jc w:val="both"/>
        <w:rPr>
          <w:rFonts w:ascii="Times New Roman" w:hAnsi="Times New Roman" w:cs="Times New Roman"/>
          <w:sz w:val="20"/>
          <w:szCs w:val="20"/>
          <w:lang w:val="uk-UA"/>
        </w:rPr>
      </w:pPr>
      <w:r w:rsidRPr="00921BED">
        <w:rPr>
          <w:rFonts w:ascii="Times New Roman" w:hAnsi="Times New Roman" w:cs="Times New Roman"/>
          <w:sz w:val="20"/>
          <w:szCs w:val="20"/>
          <w:lang w:val="uk-UA"/>
        </w:rPr>
        <w:t>Якщо дослідити середню заробітну плату в Чернігівській області, то внаслідок того, що рівень законодавчо-встановленої мінімальної заробітної плати поступово зростає, так і зростає середня заробітна плата по Україні. У 2015 році середня заробітна плата становила 3295 грн., у 2016 році вона зросла на 707 грн., або на 21,5 % і становила 4002 грн., а це 250,1 % до прожиткового мінімуму для працездатних осіб встановленого законодавством.</w:t>
      </w:r>
    </w:p>
    <w:p w:rsidR="00E704A5" w:rsidRPr="00921BED" w:rsidRDefault="00E704A5" w:rsidP="00921BED">
      <w:pPr>
        <w:spacing w:after="0" w:line="240" w:lineRule="auto"/>
        <w:ind w:firstLine="567"/>
        <w:contextualSpacing/>
        <w:jc w:val="both"/>
        <w:rPr>
          <w:rFonts w:ascii="Times New Roman" w:hAnsi="Times New Roman" w:cs="Times New Roman"/>
          <w:sz w:val="20"/>
          <w:szCs w:val="20"/>
          <w:lang w:val="uk-UA"/>
        </w:rPr>
      </w:pPr>
      <w:r w:rsidRPr="00921BED">
        <w:rPr>
          <w:rFonts w:ascii="Times New Roman" w:hAnsi="Times New Roman" w:cs="Times New Roman"/>
          <w:sz w:val="20"/>
          <w:szCs w:val="20"/>
          <w:lang w:val="uk-UA"/>
        </w:rPr>
        <w:t xml:space="preserve">Що стосується реальної заробітної плати  то вона </w:t>
      </w:r>
      <w:r w:rsidR="00263F5D" w:rsidRPr="00921BED">
        <w:rPr>
          <w:rFonts w:ascii="Times New Roman" w:hAnsi="Times New Roman" w:cs="Times New Roman"/>
          <w:sz w:val="20"/>
          <w:szCs w:val="20"/>
          <w:lang w:val="uk-UA"/>
        </w:rPr>
        <w:t>знижується, адже за рік в країні дуже зростає інфляція, знецінюється гривня, зростає курс долару, а разом з тим і ціни на товари як імпортні через долар, так і вітчизняні на їх рівні.</w:t>
      </w:r>
    </w:p>
    <w:p w:rsidR="00847F48" w:rsidRPr="00921BED" w:rsidRDefault="00847F48" w:rsidP="00921BED">
      <w:pPr>
        <w:spacing w:after="0" w:line="240" w:lineRule="auto"/>
        <w:ind w:firstLine="567"/>
        <w:jc w:val="both"/>
        <w:rPr>
          <w:rFonts w:ascii="Times New Roman" w:eastAsia="Times New Roman" w:hAnsi="Times New Roman" w:cs="Times New Roman"/>
          <w:sz w:val="20"/>
          <w:szCs w:val="20"/>
          <w:lang w:val="uk-UA" w:eastAsia="uk-UA"/>
        </w:rPr>
      </w:pPr>
      <w:r w:rsidRPr="00921BED">
        <w:rPr>
          <w:rFonts w:ascii="Times New Roman" w:hAnsi="Times New Roman" w:cs="Times New Roman"/>
          <w:sz w:val="20"/>
          <w:szCs w:val="20"/>
          <w:lang w:val="uk-UA"/>
        </w:rPr>
        <w:t>Аналізуючи заборгованість із виплати заробітної плати у 20</w:t>
      </w:r>
      <w:r w:rsidR="008B5CA5" w:rsidRPr="00921BED">
        <w:rPr>
          <w:rFonts w:ascii="Times New Roman" w:hAnsi="Times New Roman" w:cs="Times New Roman"/>
          <w:sz w:val="20"/>
          <w:szCs w:val="20"/>
          <w:lang w:val="uk-UA"/>
        </w:rPr>
        <w:t>12</w:t>
      </w:r>
      <w:r w:rsidRPr="00921BED">
        <w:rPr>
          <w:rFonts w:ascii="Times New Roman" w:hAnsi="Times New Roman" w:cs="Times New Roman"/>
          <w:sz w:val="20"/>
          <w:szCs w:val="20"/>
          <w:lang w:val="uk-UA"/>
        </w:rPr>
        <w:t>-201</w:t>
      </w:r>
      <w:r w:rsidR="008B5CA5" w:rsidRPr="00921BED">
        <w:rPr>
          <w:rFonts w:ascii="Times New Roman" w:hAnsi="Times New Roman" w:cs="Times New Roman"/>
          <w:sz w:val="20"/>
          <w:szCs w:val="20"/>
          <w:lang w:val="uk-UA"/>
        </w:rPr>
        <w:t>3</w:t>
      </w:r>
      <w:r w:rsidRPr="00921BED">
        <w:rPr>
          <w:rFonts w:ascii="Times New Roman" w:hAnsi="Times New Roman" w:cs="Times New Roman"/>
          <w:sz w:val="20"/>
          <w:szCs w:val="20"/>
          <w:lang w:val="uk-UA"/>
        </w:rPr>
        <w:t xml:space="preserve"> роках, можемо простежити поступове її зниження. На жаль, на сьогоднішній день під час воєнної обстановки даний показник почав зростати. У 2015 році заборгованість зросла на 1693, 3 тис. грн., або на 10,3 % відносно 2014 року, у 2016 році заборгованість із виплати заробітної плати також зросла, темп приросту становить 4,8 % і дорівнює </w:t>
      </w:r>
      <w:r w:rsidRPr="00921BED">
        <w:rPr>
          <w:rFonts w:ascii="Times New Roman" w:eastAsia="Times New Roman" w:hAnsi="Times New Roman" w:cs="Times New Roman"/>
          <w:sz w:val="20"/>
          <w:szCs w:val="20"/>
          <w:lang w:eastAsia="uk-UA"/>
        </w:rPr>
        <w:t>19049,4</w:t>
      </w:r>
      <w:r w:rsidRPr="00921BED">
        <w:rPr>
          <w:rFonts w:ascii="Times New Roman" w:eastAsia="Times New Roman" w:hAnsi="Times New Roman" w:cs="Times New Roman"/>
          <w:sz w:val="20"/>
          <w:szCs w:val="20"/>
          <w:lang w:val="uk-UA" w:eastAsia="uk-UA"/>
        </w:rPr>
        <w:t xml:space="preserve"> тис. грн. </w:t>
      </w:r>
    </w:p>
    <w:p w:rsidR="005E7D88" w:rsidRPr="00921BED" w:rsidRDefault="005E7D88" w:rsidP="00921BED">
      <w:pPr>
        <w:spacing w:after="0" w:line="240" w:lineRule="auto"/>
        <w:ind w:firstLine="567"/>
        <w:jc w:val="both"/>
        <w:rPr>
          <w:rFonts w:ascii="Times New Roman" w:eastAsia="Times New Roman" w:hAnsi="Times New Roman" w:cs="Times New Roman"/>
          <w:sz w:val="20"/>
          <w:szCs w:val="20"/>
          <w:lang w:val="uk-UA" w:eastAsia="uk-UA"/>
        </w:rPr>
      </w:pPr>
      <w:r w:rsidRPr="00921BED">
        <w:rPr>
          <w:rFonts w:ascii="Times New Roman" w:eastAsia="Times New Roman" w:hAnsi="Times New Roman" w:cs="Times New Roman"/>
          <w:sz w:val="20"/>
          <w:szCs w:val="20"/>
          <w:lang w:val="uk-UA" w:eastAsia="uk-UA"/>
        </w:rPr>
        <w:t xml:space="preserve">Проаналізувавши діяльність Обласного центру зайнятості, відомо, що протягом 2016 року на обліку в центрах зайнятості області перебували та отримували соціальні послуги 41,2 тис. безробітних (на 13,6% менше у порівнянні з 2015 роком), кожного третього з яких, а це понад 13 тис. осіб, </w:t>
      </w:r>
      <w:proofErr w:type="spellStart"/>
      <w:r w:rsidRPr="00921BED">
        <w:rPr>
          <w:rFonts w:ascii="Times New Roman" w:eastAsia="Times New Roman" w:hAnsi="Times New Roman" w:cs="Times New Roman"/>
          <w:sz w:val="20"/>
          <w:szCs w:val="20"/>
          <w:lang w:val="uk-UA" w:eastAsia="uk-UA"/>
        </w:rPr>
        <w:t>працевлаштовано</w:t>
      </w:r>
      <w:proofErr w:type="spellEnd"/>
      <w:r w:rsidRPr="00921BED">
        <w:rPr>
          <w:rFonts w:ascii="Times New Roman" w:eastAsia="Times New Roman" w:hAnsi="Times New Roman" w:cs="Times New Roman"/>
          <w:sz w:val="20"/>
          <w:szCs w:val="20"/>
          <w:lang w:val="uk-UA" w:eastAsia="uk-UA"/>
        </w:rPr>
        <w:t xml:space="preserve">. Зокрема, 153 особи започаткували власну справу, скориставшись виплатою допомоги по безробіттю одноразово. На нові робочі місця з компенсацією роботодавцю єдиного внеску на загальнообов’язкове державне соціальне страхування </w:t>
      </w:r>
      <w:proofErr w:type="spellStart"/>
      <w:r w:rsidRPr="00921BED">
        <w:rPr>
          <w:rFonts w:ascii="Times New Roman" w:eastAsia="Times New Roman" w:hAnsi="Times New Roman" w:cs="Times New Roman"/>
          <w:sz w:val="20"/>
          <w:szCs w:val="20"/>
          <w:lang w:val="uk-UA" w:eastAsia="uk-UA"/>
        </w:rPr>
        <w:t>працевлаштовано</w:t>
      </w:r>
      <w:proofErr w:type="spellEnd"/>
      <w:r w:rsidRPr="00921BED">
        <w:rPr>
          <w:rFonts w:ascii="Times New Roman" w:eastAsia="Times New Roman" w:hAnsi="Times New Roman" w:cs="Times New Roman"/>
          <w:sz w:val="20"/>
          <w:szCs w:val="20"/>
          <w:lang w:val="uk-UA" w:eastAsia="uk-UA"/>
        </w:rPr>
        <w:t xml:space="preserve"> 447 осіб.</w:t>
      </w:r>
    </w:p>
    <w:p w:rsidR="005E7D88" w:rsidRPr="00921BED" w:rsidRDefault="005E7D88" w:rsidP="00921BED">
      <w:pPr>
        <w:spacing w:after="0" w:line="240" w:lineRule="auto"/>
        <w:ind w:firstLine="567"/>
        <w:jc w:val="both"/>
        <w:rPr>
          <w:rFonts w:ascii="Times New Roman" w:eastAsia="Times New Roman" w:hAnsi="Times New Roman" w:cs="Times New Roman"/>
          <w:sz w:val="20"/>
          <w:szCs w:val="20"/>
          <w:lang w:val="uk-UA" w:eastAsia="uk-UA"/>
        </w:rPr>
      </w:pPr>
      <w:r w:rsidRPr="00921BED">
        <w:rPr>
          <w:rFonts w:ascii="Times New Roman" w:eastAsia="Times New Roman" w:hAnsi="Times New Roman" w:cs="Times New Roman"/>
          <w:sz w:val="20"/>
          <w:szCs w:val="20"/>
          <w:lang w:val="uk-UA" w:eastAsia="uk-UA"/>
        </w:rPr>
        <w:t>Крім того, майже 4,5 тис. безробітних за направленням служби зайнятості набували нових професій та підвищували кваліфікацію, 7,6 тис. - залучено до громадських та інших робіт тимчасового характеру.</w:t>
      </w:r>
    </w:p>
    <w:p w:rsidR="005E7D88" w:rsidRPr="00921BED" w:rsidRDefault="005E7D88" w:rsidP="00921BED">
      <w:pPr>
        <w:spacing w:after="0" w:line="240" w:lineRule="auto"/>
        <w:ind w:firstLine="567"/>
        <w:jc w:val="both"/>
        <w:rPr>
          <w:rFonts w:ascii="Times New Roman" w:eastAsia="Times New Roman" w:hAnsi="Times New Roman" w:cs="Times New Roman"/>
          <w:sz w:val="20"/>
          <w:szCs w:val="20"/>
          <w:lang w:val="uk-UA" w:eastAsia="uk-UA"/>
        </w:rPr>
      </w:pPr>
      <w:r w:rsidRPr="00921BED">
        <w:rPr>
          <w:rFonts w:ascii="Times New Roman" w:eastAsia="Times New Roman" w:hAnsi="Times New Roman" w:cs="Times New Roman"/>
          <w:sz w:val="20"/>
          <w:szCs w:val="20"/>
          <w:lang w:val="uk-UA" w:eastAsia="uk-UA"/>
        </w:rPr>
        <w:t>Станом на 1 січня 2017 року в області налічувалось 12,4 тис. офіційно безробітних громадян, що на чверть менше, ніж на цю дату рік тому. На кожне вільне робоче місце претендувало 17 осіб проти 25 торік.</w:t>
      </w:r>
    </w:p>
    <w:p w:rsidR="005E7D88" w:rsidRPr="00921BED" w:rsidRDefault="005E7D88" w:rsidP="00921BED">
      <w:pPr>
        <w:spacing w:after="0" w:line="240" w:lineRule="auto"/>
        <w:ind w:firstLine="567"/>
        <w:jc w:val="both"/>
        <w:rPr>
          <w:rFonts w:ascii="Times New Roman" w:eastAsia="Times New Roman" w:hAnsi="Times New Roman" w:cs="Times New Roman"/>
          <w:sz w:val="20"/>
          <w:szCs w:val="20"/>
          <w:lang w:val="uk-UA" w:eastAsia="uk-UA"/>
        </w:rPr>
      </w:pPr>
      <w:r w:rsidRPr="00921BED">
        <w:rPr>
          <w:rFonts w:ascii="Times New Roman" w:eastAsia="Times New Roman" w:hAnsi="Times New Roman" w:cs="Times New Roman"/>
          <w:sz w:val="20"/>
          <w:szCs w:val="20"/>
          <w:lang w:val="uk-UA" w:eastAsia="uk-UA"/>
        </w:rPr>
        <w:lastRenderedPageBreak/>
        <w:t xml:space="preserve">Можна </w:t>
      </w:r>
      <w:r w:rsidR="009515FC" w:rsidRPr="00921BED">
        <w:rPr>
          <w:rFonts w:ascii="Times New Roman" w:eastAsia="Times New Roman" w:hAnsi="Times New Roman" w:cs="Times New Roman"/>
          <w:sz w:val="20"/>
          <w:szCs w:val="20"/>
          <w:lang w:val="uk-UA" w:eastAsia="uk-UA"/>
        </w:rPr>
        <w:t>позитивно</w:t>
      </w:r>
      <w:r w:rsidRPr="00921BED">
        <w:rPr>
          <w:rFonts w:ascii="Times New Roman" w:eastAsia="Times New Roman" w:hAnsi="Times New Roman" w:cs="Times New Roman"/>
          <w:sz w:val="20"/>
          <w:szCs w:val="20"/>
          <w:lang w:val="uk-UA" w:eastAsia="uk-UA"/>
        </w:rPr>
        <w:t xml:space="preserve"> оцінити роботу служби зайнятості області та законодавчі ініціативи, спрямовані на зниження утриманських настроїв серед безробітного населення, мотивацію громадян до легальної та продуктивної праці. Відзначимо, що в умовах складної економічної та соціальної ситуації, кризових демографічних процесів, які впливають на уповільнення темпів відновлення трудового потенціалу, ускладнюють створення нових та підвищення якості наявних робочих місць, служба зайнятості відіграє важливу роль у зниженні соціальної напруженості, пом’якшенні дисбалансу між попитом і пропозицією робочої сили, в тому числі шляхом організації професійної підготовки та перепідготовки кадрів на замовлення роботодавців, проведення профорієнтаційної роботи з учнівською молоддю та безробітним населенням щодо здобуття актуальних на ринку праці професій.</w:t>
      </w:r>
    </w:p>
    <w:p w:rsidR="00263F5D" w:rsidRPr="00921BED" w:rsidRDefault="009515FC" w:rsidP="00921BED">
      <w:pPr>
        <w:spacing w:after="0" w:line="240" w:lineRule="auto"/>
        <w:ind w:firstLine="567"/>
        <w:jc w:val="both"/>
        <w:rPr>
          <w:rFonts w:ascii="Times New Roman" w:eastAsia="Times New Roman" w:hAnsi="Times New Roman" w:cs="Times New Roman"/>
          <w:sz w:val="20"/>
          <w:szCs w:val="20"/>
          <w:lang w:val="uk-UA" w:eastAsia="uk-UA"/>
        </w:rPr>
      </w:pPr>
      <w:r w:rsidRPr="00921BED">
        <w:rPr>
          <w:rFonts w:ascii="Times New Roman" w:eastAsia="Times New Roman" w:hAnsi="Times New Roman" w:cs="Times New Roman"/>
          <w:sz w:val="20"/>
          <w:szCs w:val="20"/>
          <w:lang w:val="uk-UA" w:eastAsia="uk-UA"/>
        </w:rPr>
        <w:t>Основними</w:t>
      </w:r>
      <w:r w:rsidR="00263F5D" w:rsidRPr="00921BED">
        <w:rPr>
          <w:rFonts w:ascii="Times New Roman" w:eastAsia="Times New Roman" w:hAnsi="Times New Roman" w:cs="Times New Roman"/>
          <w:sz w:val="20"/>
          <w:szCs w:val="20"/>
          <w:lang w:val="uk-UA" w:eastAsia="uk-UA"/>
        </w:rPr>
        <w:t xml:space="preserve"> завдання</w:t>
      </w:r>
      <w:r w:rsidRPr="00921BED">
        <w:rPr>
          <w:rFonts w:ascii="Times New Roman" w:eastAsia="Times New Roman" w:hAnsi="Times New Roman" w:cs="Times New Roman"/>
          <w:sz w:val="20"/>
          <w:szCs w:val="20"/>
          <w:lang w:val="uk-UA" w:eastAsia="uk-UA"/>
        </w:rPr>
        <w:t xml:space="preserve">ми, які потребують вирішення </w:t>
      </w:r>
      <w:r w:rsidR="00263F5D" w:rsidRPr="00921BED">
        <w:rPr>
          <w:rFonts w:ascii="Times New Roman" w:eastAsia="Times New Roman" w:hAnsi="Times New Roman" w:cs="Times New Roman"/>
          <w:sz w:val="20"/>
          <w:szCs w:val="20"/>
          <w:lang w:val="uk-UA" w:eastAsia="uk-UA"/>
        </w:rPr>
        <w:t xml:space="preserve"> у сфері розвитку ринку праці Чернігівської області</w:t>
      </w:r>
      <w:r w:rsidRPr="00921BED">
        <w:rPr>
          <w:rFonts w:ascii="Times New Roman" w:eastAsia="Times New Roman" w:hAnsi="Times New Roman" w:cs="Times New Roman"/>
          <w:sz w:val="20"/>
          <w:szCs w:val="20"/>
          <w:lang w:val="uk-UA" w:eastAsia="uk-UA"/>
        </w:rPr>
        <w:t xml:space="preserve"> мають бути</w:t>
      </w:r>
      <w:r w:rsidR="00263F5D" w:rsidRPr="00921BED">
        <w:rPr>
          <w:rFonts w:ascii="Times New Roman" w:eastAsia="Times New Roman" w:hAnsi="Times New Roman" w:cs="Times New Roman"/>
          <w:sz w:val="20"/>
          <w:szCs w:val="20"/>
          <w:lang w:val="uk-UA" w:eastAsia="uk-UA"/>
        </w:rPr>
        <w:t xml:space="preserve">: </w:t>
      </w:r>
    </w:p>
    <w:p w:rsidR="00263F5D" w:rsidRPr="00921BED" w:rsidRDefault="00263F5D" w:rsidP="00921BED">
      <w:pPr>
        <w:spacing w:after="0" w:line="240" w:lineRule="auto"/>
        <w:ind w:firstLine="567"/>
        <w:jc w:val="both"/>
        <w:rPr>
          <w:rFonts w:ascii="Times New Roman" w:eastAsia="Times New Roman" w:hAnsi="Times New Roman" w:cs="Times New Roman"/>
          <w:sz w:val="20"/>
          <w:szCs w:val="20"/>
          <w:lang w:val="uk-UA" w:eastAsia="uk-UA"/>
        </w:rPr>
      </w:pPr>
      <w:r w:rsidRPr="00921BED">
        <w:rPr>
          <w:rFonts w:ascii="Times New Roman" w:eastAsia="Times New Roman" w:hAnsi="Times New Roman" w:cs="Times New Roman"/>
          <w:sz w:val="20"/>
          <w:szCs w:val="20"/>
          <w:lang w:val="uk-UA" w:eastAsia="uk-UA"/>
        </w:rPr>
        <w:t xml:space="preserve">• повернення безробітних до продуктивної зайнятості та стимулювання </w:t>
      </w:r>
      <w:proofErr w:type="spellStart"/>
      <w:r w:rsidRPr="00921BED">
        <w:rPr>
          <w:rFonts w:ascii="Times New Roman" w:eastAsia="Times New Roman" w:hAnsi="Times New Roman" w:cs="Times New Roman"/>
          <w:sz w:val="20"/>
          <w:szCs w:val="20"/>
          <w:lang w:val="uk-UA" w:eastAsia="uk-UA"/>
        </w:rPr>
        <w:t>самозайнятості</w:t>
      </w:r>
      <w:proofErr w:type="spellEnd"/>
      <w:r w:rsidRPr="00921BED">
        <w:rPr>
          <w:rFonts w:ascii="Times New Roman" w:eastAsia="Times New Roman" w:hAnsi="Times New Roman" w:cs="Times New Roman"/>
          <w:sz w:val="20"/>
          <w:szCs w:val="20"/>
          <w:lang w:val="uk-UA" w:eastAsia="uk-UA"/>
        </w:rPr>
        <w:t xml:space="preserve"> населення і створення нових робочих місць суб’єктами малого підприємництва; </w:t>
      </w:r>
    </w:p>
    <w:p w:rsidR="00263F5D" w:rsidRPr="00921BED" w:rsidRDefault="00263F5D" w:rsidP="00921BED">
      <w:pPr>
        <w:spacing w:after="0" w:line="240" w:lineRule="auto"/>
        <w:ind w:firstLine="567"/>
        <w:jc w:val="both"/>
        <w:rPr>
          <w:rFonts w:ascii="Times New Roman" w:eastAsia="Times New Roman" w:hAnsi="Times New Roman" w:cs="Times New Roman"/>
          <w:sz w:val="20"/>
          <w:szCs w:val="20"/>
          <w:lang w:val="uk-UA" w:eastAsia="uk-UA"/>
        </w:rPr>
      </w:pPr>
      <w:r w:rsidRPr="00921BED">
        <w:rPr>
          <w:rFonts w:ascii="Times New Roman" w:eastAsia="Times New Roman" w:hAnsi="Times New Roman" w:cs="Times New Roman"/>
          <w:sz w:val="20"/>
          <w:szCs w:val="20"/>
          <w:lang w:val="uk-UA" w:eastAsia="uk-UA"/>
        </w:rPr>
        <w:t xml:space="preserve">• підвищення рівня оплати праці; </w:t>
      </w:r>
    </w:p>
    <w:p w:rsidR="00666664" w:rsidRPr="00921BED" w:rsidRDefault="00263F5D" w:rsidP="00921BED">
      <w:pPr>
        <w:spacing w:after="0" w:line="240" w:lineRule="auto"/>
        <w:ind w:firstLine="567"/>
        <w:jc w:val="both"/>
        <w:rPr>
          <w:rFonts w:ascii="Times New Roman" w:eastAsia="Times New Roman" w:hAnsi="Times New Roman" w:cs="Times New Roman"/>
          <w:sz w:val="20"/>
          <w:szCs w:val="20"/>
          <w:lang w:val="uk-UA" w:eastAsia="uk-UA"/>
        </w:rPr>
      </w:pPr>
      <w:r w:rsidRPr="00921BED">
        <w:rPr>
          <w:rFonts w:ascii="Times New Roman" w:eastAsia="Times New Roman" w:hAnsi="Times New Roman" w:cs="Times New Roman"/>
          <w:sz w:val="20"/>
          <w:szCs w:val="20"/>
          <w:lang w:val="uk-UA" w:eastAsia="uk-UA"/>
        </w:rPr>
        <w:t xml:space="preserve">• створення належних безпечних і здорових умов праці на підприємствах, установах і організаціях усіх форм власності, зниження виробничого травматизму та професійних захворювань в області. </w:t>
      </w:r>
    </w:p>
    <w:p w:rsidR="00FA335C" w:rsidRPr="00921BED" w:rsidRDefault="00FA335C" w:rsidP="00921BED">
      <w:pPr>
        <w:spacing w:after="0" w:line="240" w:lineRule="auto"/>
        <w:ind w:firstLine="567"/>
        <w:jc w:val="both"/>
        <w:rPr>
          <w:rFonts w:ascii="Times New Roman" w:eastAsia="Times New Roman" w:hAnsi="Times New Roman" w:cs="Times New Roman"/>
          <w:sz w:val="20"/>
          <w:szCs w:val="20"/>
          <w:lang w:val="uk-UA" w:eastAsia="uk-UA"/>
        </w:rPr>
      </w:pPr>
    </w:p>
    <w:p w:rsidR="00FA335C" w:rsidRPr="00921BED" w:rsidRDefault="00FA335C" w:rsidP="00921BED">
      <w:pPr>
        <w:spacing w:line="240" w:lineRule="auto"/>
        <w:ind w:firstLine="567"/>
        <w:jc w:val="center"/>
        <w:rPr>
          <w:rFonts w:ascii="Times New Roman" w:hAnsi="Times New Roman" w:cs="Times New Roman"/>
          <w:b/>
          <w:sz w:val="16"/>
          <w:szCs w:val="16"/>
          <w:lang w:val="uk-UA"/>
        </w:rPr>
      </w:pPr>
      <w:r w:rsidRPr="00921BED">
        <w:rPr>
          <w:rFonts w:ascii="Times New Roman" w:hAnsi="Times New Roman" w:cs="Times New Roman"/>
          <w:b/>
          <w:sz w:val="16"/>
          <w:szCs w:val="16"/>
          <w:lang w:val="uk-UA"/>
        </w:rPr>
        <w:t>Список використаної літератури</w:t>
      </w:r>
    </w:p>
    <w:p w:rsidR="00D30E33" w:rsidRPr="00921BED" w:rsidRDefault="00731E56" w:rsidP="00921BED">
      <w:pPr>
        <w:spacing w:after="0" w:line="240" w:lineRule="auto"/>
        <w:ind w:firstLine="567"/>
        <w:jc w:val="both"/>
        <w:rPr>
          <w:rFonts w:ascii="Times New Roman" w:hAnsi="Times New Roman" w:cs="Times New Roman"/>
          <w:sz w:val="16"/>
          <w:szCs w:val="16"/>
          <w:lang w:val="uk-UA"/>
        </w:rPr>
      </w:pPr>
      <w:r w:rsidRPr="00921BED">
        <w:rPr>
          <w:rFonts w:ascii="Times New Roman" w:hAnsi="Times New Roman" w:cs="Times New Roman"/>
          <w:sz w:val="16"/>
          <w:szCs w:val="16"/>
          <w:lang w:val="uk-UA"/>
        </w:rPr>
        <w:t xml:space="preserve">1. </w:t>
      </w:r>
      <w:r w:rsidR="00D30E33" w:rsidRPr="00921BED">
        <w:rPr>
          <w:rFonts w:ascii="Times New Roman" w:hAnsi="Times New Roman" w:cs="Times New Roman"/>
          <w:sz w:val="16"/>
          <w:szCs w:val="16"/>
          <w:lang w:val="uk-UA"/>
        </w:rPr>
        <w:t>Зуб М. Я. Фактори впливу на розвиток регіонального ринку праці за умов євроінтеграції / М. Я. Зуб // Вісник Хмельницького національного університету. Економічні науки. – 2009. – № 5, т. 1. – С. 221–224.</w:t>
      </w:r>
    </w:p>
    <w:p w:rsidR="00731E56" w:rsidRPr="00921BED" w:rsidRDefault="00731E56" w:rsidP="00921BED">
      <w:pPr>
        <w:spacing w:after="0" w:line="240" w:lineRule="auto"/>
        <w:ind w:firstLine="567"/>
        <w:jc w:val="both"/>
        <w:rPr>
          <w:rFonts w:ascii="Times New Roman" w:hAnsi="Times New Roman" w:cs="Times New Roman"/>
          <w:sz w:val="16"/>
          <w:szCs w:val="16"/>
          <w:lang w:val="uk-UA"/>
        </w:rPr>
      </w:pPr>
      <w:r w:rsidRPr="00921BED">
        <w:rPr>
          <w:rFonts w:ascii="Times New Roman" w:hAnsi="Times New Roman" w:cs="Times New Roman"/>
          <w:sz w:val="16"/>
          <w:szCs w:val="16"/>
          <w:lang w:val="uk-UA"/>
        </w:rPr>
        <w:t>2. Качан Є.П. Регіональна політика ринку праці: Монографія / Є.П. Качан, О.О. Обухівський. – Тернопіль: Економічна думка, 2005. – 176 с.</w:t>
      </w:r>
    </w:p>
    <w:p w:rsidR="006E5A1C" w:rsidRPr="00921BED" w:rsidRDefault="00731E56" w:rsidP="00921BED">
      <w:pPr>
        <w:spacing w:after="0" w:line="240" w:lineRule="auto"/>
        <w:ind w:firstLine="567"/>
        <w:jc w:val="both"/>
        <w:rPr>
          <w:rFonts w:ascii="Times New Roman" w:hAnsi="Times New Roman" w:cs="Times New Roman"/>
          <w:sz w:val="16"/>
          <w:szCs w:val="16"/>
          <w:lang w:val="uk-UA"/>
        </w:rPr>
      </w:pPr>
      <w:r w:rsidRPr="00921BED">
        <w:rPr>
          <w:rFonts w:ascii="Times New Roman" w:hAnsi="Times New Roman" w:cs="Times New Roman"/>
          <w:sz w:val="16"/>
          <w:szCs w:val="16"/>
          <w:lang w:val="uk-UA"/>
        </w:rPr>
        <w:t>3</w:t>
      </w:r>
      <w:r w:rsidR="006E5A1C" w:rsidRPr="00921BED">
        <w:rPr>
          <w:rFonts w:ascii="Times New Roman" w:hAnsi="Times New Roman" w:cs="Times New Roman"/>
          <w:sz w:val="16"/>
          <w:szCs w:val="16"/>
          <w:lang w:val="uk-UA"/>
        </w:rPr>
        <w:t xml:space="preserve">. Новак І.М. Соціальний розвиток регіонів України: оцінка та напрями зменшення диспропорцій: Монографія / НАН України. </w:t>
      </w:r>
      <w:proofErr w:type="spellStart"/>
      <w:r w:rsidR="006E5A1C" w:rsidRPr="00921BED">
        <w:rPr>
          <w:rFonts w:ascii="Times New Roman" w:hAnsi="Times New Roman" w:cs="Times New Roman"/>
          <w:sz w:val="16"/>
          <w:szCs w:val="16"/>
        </w:rPr>
        <w:t>Ін</w:t>
      </w:r>
      <w:proofErr w:type="spellEnd"/>
      <w:r w:rsidR="006E5A1C" w:rsidRPr="00921BED">
        <w:rPr>
          <w:rFonts w:ascii="Times New Roman" w:hAnsi="Times New Roman" w:cs="Times New Roman"/>
          <w:sz w:val="16"/>
          <w:szCs w:val="16"/>
        </w:rPr>
        <w:t xml:space="preserve">-т </w:t>
      </w:r>
      <w:proofErr w:type="spellStart"/>
      <w:r w:rsidR="006E5A1C" w:rsidRPr="00921BED">
        <w:rPr>
          <w:rFonts w:ascii="Times New Roman" w:hAnsi="Times New Roman" w:cs="Times New Roman"/>
          <w:sz w:val="16"/>
          <w:szCs w:val="16"/>
        </w:rPr>
        <w:t>економіки</w:t>
      </w:r>
      <w:proofErr w:type="spellEnd"/>
      <w:r w:rsidR="006E5A1C" w:rsidRPr="00921BED">
        <w:rPr>
          <w:rFonts w:ascii="Times New Roman" w:hAnsi="Times New Roman" w:cs="Times New Roman"/>
          <w:sz w:val="16"/>
          <w:szCs w:val="16"/>
        </w:rPr>
        <w:t xml:space="preserve"> </w:t>
      </w:r>
      <w:proofErr w:type="spellStart"/>
      <w:r w:rsidR="006E5A1C" w:rsidRPr="00921BED">
        <w:rPr>
          <w:rFonts w:ascii="Times New Roman" w:hAnsi="Times New Roman" w:cs="Times New Roman"/>
          <w:sz w:val="16"/>
          <w:szCs w:val="16"/>
        </w:rPr>
        <w:t>промисловості</w:t>
      </w:r>
      <w:proofErr w:type="spellEnd"/>
      <w:r w:rsidR="006E5A1C" w:rsidRPr="00921BED">
        <w:rPr>
          <w:rFonts w:ascii="Times New Roman" w:hAnsi="Times New Roman" w:cs="Times New Roman"/>
          <w:sz w:val="16"/>
          <w:szCs w:val="16"/>
        </w:rPr>
        <w:t xml:space="preserve">, </w:t>
      </w:r>
      <w:proofErr w:type="spellStart"/>
      <w:r w:rsidR="006E5A1C" w:rsidRPr="00921BED">
        <w:rPr>
          <w:rFonts w:ascii="Times New Roman" w:hAnsi="Times New Roman" w:cs="Times New Roman"/>
          <w:sz w:val="16"/>
          <w:szCs w:val="16"/>
        </w:rPr>
        <w:t>Ін</w:t>
      </w:r>
      <w:proofErr w:type="spellEnd"/>
      <w:r w:rsidR="006E5A1C" w:rsidRPr="00921BED">
        <w:rPr>
          <w:rFonts w:ascii="Times New Roman" w:hAnsi="Times New Roman" w:cs="Times New Roman"/>
          <w:sz w:val="16"/>
          <w:szCs w:val="16"/>
        </w:rPr>
        <w:t xml:space="preserve">-т </w:t>
      </w:r>
      <w:proofErr w:type="spellStart"/>
      <w:r w:rsidR="006E5A1C" w:rsidRPr="00921BED">
        <w:rPr>
          <w:rFonts w:ascii="Times New Roman" w:hAnsi="Times New Roman" w:cs="Times New Roman"/>
          <w:sz w:val="16"/>
          <w:szCs w:val="16"/>
        </w:rPr>
        <w:t>демографії</w:t>
      </w:r>
      <w:proofErr w:type="spellEnd"/>
      <w:r w:rsidR="006E5A1C" w:rsidRPr="00921BED">
        <w:rPr>
          <w:rFonts w:ascii="Times New Roman" w:hAnsi="Times New Roman" w:cs="Times New Roman"/>
          <w:sz w:val="16"/>
          <w:szCs w:val="16"/>
        </w:rPr>
        <w:t xml:space="preserve"> та </w:t>
      </w:r>
      <w:proofErr w:type="spellStart"/>
      <w:r w:rsidR="006E5A1C" w:rsidRPr="00921BED">
        <w:rPr>
          <w:rFonts w:ascii="Times New Roman" w:hAnsi="Times New Roman" w:cs="Times New Roman"/>
          <w:sz w:val="16"/>
          <w:szCs w:val="16"/>
        </w:rPr>
        <w:t>соціальних</w:t>
      </w:r>
      <w:proofErr w:type="spellEnd"/>
      <w:r w:rsidR="006E5A1C" w:rsidRPr="00921BED">
        <w:rPr>
          <w:rFonts w:ascii="Times New Roman" w:hAnsi="Times New Roman" w:cs="Times New Roman"/>
          <w:sz w:val="16"/>
          <w:szCs w:val="16"/>
        </w:rPr>
        <w:t xml:space="preserve"> </w:t>
      </w:r>
      <w:proofErr w:type="spellStart"/>
      <w:r w:rsidR="006E5A1C" w:rsidRPr="00921BED">
        <w:rPr>
          <w:rFonts w:ascii="Times New Roman" w:hAnsi="Times New Roman" w:cs="Times New Roman"/>
          <w:sz w:val="16"/>
          <w:szCs w:val="16"/>
        </w:rPr>
        <w:t>досліджень</w:t>
      </w:r>
      <w:proofErr w:type="spellEnd"/>
      <w:r w:rsidR="006E5A1C" w:rsidRPr="00921BED">
        <w:rPr>
          <w:rFonts w:ascii="Times New Roman" w:hAnsi="Times New Roman" w:cs="Times New Roman"/>
          <w:sz w:val="16"/>
          <w:szCs w:val="16"/>
        </w:rPr>
        <w:t xml:space="preserve">. – </w:t>
      </w:r>
      <w:proofErr w:type="spellStart"/>
      <w:r w:rsidR="006E5A1C" w:rsidRPr="00921BED">
        <w:rPr>
          <w:rFonts w:ascii="Times New Roman" w:hAnsi="Times New Roman" w:cs="Times New Roman"/>
          <w:sz w:val="16"/>
          <w:szCs w:val="16"/>
        </w:rPr>
        <w:t>Донецьк</w:t>
      </w:r>
      <w:proofErr w:type="spellEnd"/>
      <w:r w:rsidR="006E5A1C" w:rsidRPr="00921BED">
        <w:rPr>
          <w:rFonts w:ascii="Times New Roman" w:hAnsi="Times New Roman" w:cs="Times New Roman"/>
          <w:sz w:val="16"/>
          <w:szCs w:val="16"/>
        </w:rPr>
        <w:t>–</w:t>
      </w:r>
      <w:proofErr w:type="spellStart"/>
      <w:r w:rsidR="006E5A1C" w:rsidRPr="00921BED">
        <w:rPr>
          <w:rFonts w:ascii="Times New Roman" w:hAnsi="Times New Roman" w:cs="Times New Roman"/>
          <w:sz w:val="16"/>
          <w:szCs w:val="16"/>
        </w:rPr>
        <w:t>Київ</w:t>
      </w:r>
      <w:proofErr w:type="spellEnd"/>
      <w:r w:rsidR="006E5A1C" w:rsidRPr="00921BED">
        <w:rPr>
          <w:rFonts w:ascii="Times New Roman" w:hAnsi="Times New Roman" w:cs="Times New Roman"/>
          <w:sz w:val="16"/>
          <w:szCs w:val="16"/>
        </w:rPr>
        <w:t>, 2008. – 185 с.</w:t>
      </w:r>
      <w:r w:rsidR="006E5A1C" w:rsidRPr="00921BED">
        <w:rPr>
          <w:rFonts w:ascii="Times New Roman" w:hAnsi="Times New Roman" w:cs="Times New Roman"/>
          <w:sz w:val="16"/>
          <w:szCs w:val="16"/>
          <w:lang w:val="uk-UA"/>
        </w:rPr>
        <w:t xml:space="preserve"> </w:t>
      </w:r>
    </w:p>
    <w:p w:rsidR="006E5A1C" w:rsidRPr="00921BED" w:rsidRDefault="00731E56" w:rsidP="00921BED">
      <w:pPr>
        <w:spacing w:after="0" w:line="240" w:lineRule="auto"/>
        <w:ind w:firstLine="567"/>
        <w:jc w:val="both"/>
        <w:rPr>
          <w:rFonts w:ascii="Times New Roman" w:hAnsi="Times New Roman" w:cs="Times New Roman"/>
          <w:sz w:val="16"/>
          <w:szCs w:val="16"/>
        </w:rPr>
      </w:pPr>
      <w:r w:rsidRPr="00921BED">
        <w:rPr>
          <w:rFonts w:ascii="Times New Roman" w:hAnsi="Times New Roman" w:cs="Times New Roman"/>
          <w:sz w:val="16"/>
          <w:szCs w:val="16"/>
          <w:lang w:val="uk-UA"/>
        </w:rPr>
        <w:t>4</w:t>
      </w:r>
      <w:r w:rsidR="006E5A1C" w:rsidRPr="00921BED">
        <w:rPr>
          <w:rFonts w:ascii="Times New Roman" w:hAnsi="Times New Roman" w:cs="Times New Roman"/>
          <w:sz w:val="16"/>
          <w:szCs w:val="16"/>
        </w:rPr>
        <w:t xml:space="preserve">. </w:t>
      </w:r>
      <w:proofErr w:type="spellStart"/>
      <w:r w:rsidR="006E5A1C" w:rsidRPr="00921BED">
        <w:rPr>
          <w:rFonts w:ascii="Times New Roman" w:hAnsi="Times New Roman" w:cs="Times New Roman"/>
          <w:sz w:val="16"/>
          <w:szCs w:val="16"/>
        </w:rPr>
        <w:t>Людський</w:t>
      </w:r>
      <w:proofErr w:type="spellEnd"/>
      <w:r w:rsidR="006E5A1C" w:rsidRPr="00921BED">
        <w:rPr>
          <w:rFonts w:ascii="Times New Roman" w:hAnsi="Times New Roman" w:cs="Times New Roman"/>
          <w:sz w:val="16"/>
          <w:szCs w:val="16"/>
        </w:rPr>
        <w:t xml:space="preserve"> </w:t>
      </w:r>
      <w:proofErr w:type="spellStart"/>
      <w:r w:rsidR="006E5A1C" w:rsidRPr="00921BED">
        <w:rPr>
          <w:rFonts w:ascii="Times New Roman" w:hAnsi="Times New Roman" w:cs="Times New Roman"/>
          <w:sz w:val="16"/>
          <w:szCs w:val="16"/>
        </w:rPr>
        <w:t>розвиток</w:t>
      </w:r>
      <w:proofErr w:type="spellEnd"/>
      <w:r w:rsidR="006E5A1C" w:rsidRPr="00921BED">
        <w:rPr>
          <w:rFonts w:ascii="Times New Roman" w:hAnsi="Times New Roman" w:cs="Times New Roman"/>
          <w:sz w:val="16"/>
          <w:szCs w:val="16"/>
        </w:rPr>
        <w:t xml:space="preserve"> </w:t>
      </w:r>
      <w:proofErr w:type="spellStart"/>
      <w:r w:rsidR="006E5A1C" w:rsidRPr="00921BED">
        <w:rPr>
          <w:rFonts w:ascii="Times New Roman" w:hAnsi="Times New Roman" w:cs="Times New Roman"/>
          <w:sz w:val="16"/>
          <w:szCs w:val="16"/>
        </w:rPr>
        <w:t>регіонів</w:t>
      </w:r>
      <w:proofErr w:type="spellEnd"/>
      <w:r w:rsidR="006E5A1C" w:rsidRPr="00921BED">
        <w:rPr>
          <w:rFonts w:ascii="Times New Roman" w:hAnsi="Times New Roman" w:cs="Times New Roman"/>
          <w:sz w:val="16"/>
          <w:szCs w:val="16"/>
        </w:rPr>
        <w:t xml:space="preserve"> </w:t>
      </w:r>
      <w:proofErr w:type="spellStart"/>
      <w:r w:rsidR="006E5A1C" w:rsidRPr="00921BED">
        <w:rPr>
          <w:rFonts w:ascii="Times New Roman" w:hAnsi="Times New Roman" w:cs="Times New Roman"/>
          <w:sz w:val="16"/>
          <w:szCs w:val="16"/>
        </w:rPr>
        <w:t>України</w:t>
      </w:r>
      <w:proofErr w:type="spellEnd"/>
      <w:r w:rsidR="006E5A1C" w:rsidRPr="00921BED">
        <w:rPr>
          <w:rFonts w:ascii="Times New Roman" w:hAnsi="Times New Roman" w:cs="Times New Roman"/>
          <w:sz w:val="16"/>
          <w:szCs w:val="16"/>
        </w:rPr>
        <w:t xml:space="preserve">: </w:t>
      </w:r>
      <w:proofErr w:type="spellStart"/>
      <w:r w:rsidR="006E5A1C" w:rsidRPr="00921BED">
        <w:rPr>
          <w:rFonts w:ascii="Times New Roman" w:hAnsi="Times New Roman" w:cs="Times New Roman"/>
          <w:sz w:val="16"/>
          <w:szCs w:val="16"/>
        </w:rPr>
        <w:t>аналіз</w:t>
      </w:r>
      <w:proofErr w:type="spellEnd"/>
      <w:r w:rsidR="006E5A1C" w:rsidRPr="00921BED">
        <w:rPr>
          <w:rFonts w:ascii="Times New Roman" w:hAnsi="Times New Roman" w:cs="Times New Roman"/>
          <w:sz w:val="16"/>
          <w:szCs w:val="16"/>
        </w:rPr>
        <w:t xml:space="preserve"> та прогноз (</w:t>
      </w:r>
      <w:proofErr w:type="spellStart"/>
      <w:r w:rsidR="006E5A1C" w:rsidRPr="00921BED">
        <w:rPr>
          <w:rFonts w:ascii="Times New Roman" w:hAnsi="Times New Roman" w:cs="Times New Roman"/>
          <w:sz w:val="16"/>
          <w:szCs w:val="16"/>
        </w:rPr>
        <w:t>колективна</w:t>
      </w:r>
      <w:proofErr w:type="spellEnd"/>
      <w:r w:rsidR="006E5A1C" w:rsidRPr="00921BED">
        <w:rPr>
          <w:rFonts w:ascii="Times New Roman" w:hAnsi="Times New Roman" w:cs="Times New Roman"/>
          <w:sz w:val="16"/>
          <w:szCs w:val="16"/>
        </w:rPr>
        <w:t xml:space="preserve"> </w:t>
      </w:r>
      <w:proofErr w:type="spellStart"/>
      <w:r w:rsidR="006E5A1C" w:rsidRPr="00921BED">
        <w:rPr>
          <w:rFonts w:ascii="Times New Roman" w:hAnsi="Times New Roman" w:cs="Times New Roman"/>
          <w:sz w:val="16"/>
          <w:szCs w:val="16"/>
        </w:rPr>
        <w:t>монографія</w:t>
      </w:r>
      <w:proofErr w:type="spellEnd"/>
      <w:r w:rsidR="006E5A1C" w:rsidRPr="00921BED">
        <w:rPr>
          <w:rFonts w:ascii="Times New Roman" w:hAnsi="Times New Roman" w:cs="Times New Roman"/>
          <w:sz w:val="16"/>
          <w:szCs w:val="16"/>
        </w:rPr>
        <w:t xml:space="preserve">) / За ред. Е. М. </w:t>
      </w:r>
      <w:proofErr w:type="spellStart"/>
      <w:r w:rsidR="006E5A1C" w:rsidRPr="00921BED">
        <w:rPr>
          <w:rFonts w:ascii="Times New Roman" w:hAnsi="Times New Roman" w:cs="Times New Roman"/>
          <w:sz w:val="16"/>
          <w:szCs w:val="16"/>
        </w:rPr>
        <w:t>Лібанової</w:t>
      </w:r>
      <w:proofErr w:type="spellEnd"/>
      <w:r w:rsidR="006E5A1C" w:rsidRPr="00921BED">
        <w:rPr>
          <w:rFonts w:ascii="Times New Roman" w:hAnsi="Times New Roman" w:cs="Times New Roman"/>
          <w:sz w:val="16"/>
          <w:szCs w:val="16"/>
        </w:rPr>
        <w:t xml:space="preserve">. – </w:t>
      </w:r>
      <w:proofErr w:type="gramStart"/>
      <w:r w:rsidR="006E5A1C" w:rsidRPr="00921BED">
        <w:rPr>
          <w:rFonts w:ascii="Times New Roman" w:hAnsi="Times New Roman" w:cs="Times New Roman"/>
          <w:sz w:val="16"/>
          <w:szCs w:val="16"/>
        </w:rPr>
        <w:t>К. :</w:t>
      </w:r>
      <w:proofErr w:type="gramEnd"/>
      <w:r w:rsidR="006E5A1C" w:rsidRPr="00921BED">
        <w:rPr>
          <w:rFonts w:ascii="Times New Roman" w:hAnsi="Times New Roman" w:cs="Times New Roman"/>
          <w:sz w:val="16"/>
          <w:szCs w:val="16"/>
        </w:rPr>
        <w:t xml:space="preserve"> </w:t>
      </w:r>
      <w:proofErr w:type="spellStart"/>
      <w:r w:rsidR="006E5A1C" w:rsidRPr="00921BED">
        <w:rPr>
          <w:rFonts w:ascii="Times New Roman" w:hAnsi="Times New Roman" w:cs="Times New Roman"/>
          <w:sz w:val="16"/>
          <w:szCs w:val="16"/>
        </w:rPr>
        <w:t>Ін</w:t>
      </w:r>
      <w:proofErr w:type="spellEnd"/>
      <w:r w:rsidR="006E5A1C" w:rsidRPr="00921BED">
        <w:rPr>
          <w:rFonts w:ascii="Times New Roman" w:hAnsi="Times New Roman" w:cs="Times New Roman"/>
          <w:sz w:val="16"/>
          <w:szCs w:val="16"/>
        </w:rPr>
        <w:t xml:space="preserve">-т </w:t>
      </w:r>
      <w:proofErr w:type="spellStart"/>
      <w:r w:rsidR="006E5A1C" w:rsidRPr="00921BED">
        <w:rPr>
          <w:rFonts w:ascii="Times New Roman" w:hAnsi="Times New Roman" w:cs="Times New Roman"/>
          <w:sz w:val="16"/>
          <w:szCs w:val="16"/>
        </w:rPr>
        <w:t>демографії</w:t>
      </w:r>
      <w:proofErr w:type="spellEnd"/>
      <w:r w:rsidR="006E5A1C" w:rsidRPr="00921BED">
        <w:rPr>
          <w:rFonts w:ascii="Times New Roman" w:hAnsi="Times New Roman" w:cs="Times New Roman"/>
          <w:sz w:val="16"/>
          <w:szCs w:val="16"/>
        </w:rPr>
        <w:t xml:space="preserve"> та </w:t>
      </w:r>
      <w:proofErr w:type="spellStart"/>
      <w:r w:rsidR="006E5A1C" w:rsidRPr="00921BED">
        <w:rPr>
          <w:rFonts w:ascii="Times New Roman" w:hAnsi="Times New Roman" w:cs="Times New Roman"/>
          <w:sz w:val="16"/>
          <w:szCs w:val="16"/>
        </w:rPr>
        <w:t>соціальних</w:t>
      </w:r>
      <w:proofErr w:type="spellEnd"/>
      <w:r w:rsidR="006E5A1C" w:rsidRPr="00921BED">
        <w:rPr>
          <w:rFonts w:ascii="Times New Roman" w:hAnsi="Times New Roman" w:cs="Times New Roman"/>
          <w:sz w:val="16"/>
          <w:szCs w:val="16"/>
        </w:rPr>
        <w:t xml:space="preserve"> </w:t>
      </w:r>
      <w:proofErr w:type="spellStart"/>
      <w:r w:rsidR="006E5A1C" w:rsidRPr="00921BED">
        <w:rPr>
          <w:rFonts w:ascii="Times New Roman" w:hAnsi="Times New Roman" w:cs="Times New Roman"/>
          <w:sz w:val="16"/>
          <w:szCs w:val="16"/>
        </w:rPr>
        <w:t>досліджень</w:t>
      </w:r>
      <w:proofErr w:type="spellEnd"/>
      <w:r w:rsidR="006E5A1C" w:rsidRPr="00921BED">
        <w:rPr>
          <w:rFonts w:ascii="Times New Roman" w:hAnsi="Times New Roman" w:cs="Times New Roman"/>
          <w:sz w:val="16"/>
          <w:szCs w:val="16"/>
        </w:rPr>
        <w:t xml:space="preserve"> НАН </w:t>
      </w:r>
      <w:proofErr w:type="spellStart"/>
      <w:r w:rsidR="006E5A1C" w:rsidRPr="00921BED">
        <w:rPr>
          <w:rFonts w:ascii="Times New Roman" w:hAnsi="Times New Roman" w:cs="Times New Roman"/>
          <w:sz w:val="16"/>
          <w:szCs w:val="16"/>
        </w:rPr>
        <w:t>України</w:t>
      </w:r>
      <w:proofErr w:type="spellEnd"/>
      <w:r w:rsidR="006E5A1C" w:rsidRPr="00921BED">
        <w:rPr>
          <w:rFonts w:ascii="Times New Roman" w:hAnsi="Times New Roman" w:cs="Times New Roman"/>
          <w:sz w:val="16"/>
          <w:szCs w:val="16"/>
        </w:rPr>
        <w:t>, 2007. – 367 с.</w:t>
      </w:r>
    </w:p>
    <w:p w:rsidR="005130AE" w:rsidRPr="00921BED" w:rsidRDefault="00731E56" w:rsidP="00921BED">
      <w:pPr>
        <w:spacing w:after="0" w:line="240" w:lineRule="auto"/>
        <w:ind w:firstLine="567"/>
        <w:jc w:val="both"/>
        <w:rPr>
          <w:rFonts w:ascii="Times New Roman" w:hAnsi="Times New Roman" w:cs="Times New Roman"/>
          <w:sz w:val="16"/>
          <w:szCs w:val="16"/>
          <w:lang w:val="uk-UA"/>
        </w:rPr>
      </w:pPr>
      <w:r w:rsidRPr="00921BED">
        <w:rPr>
          <w:rFonts w:ascii="Times New Roman" w:hAnsi="Times New Roman" w:cs="Times New Roman"/>
          <w:sz w:val="16"/>
          <w:szCs w:val="16"/>
          <w:lang w:val="uk-UA"/>
        </w:rPr>
        <w:t>5</w:t>
      </w:r>
      <w:r w:rsidR="006E5A1C" w:rsidRPr="00921BED">
        <w:rPr>
          <w:rFonts w:ascii="Times New Roman" w:hAnsi="Times New Roman" w:cs="Times New Roman"/>
          <w:sz w:val="16"/>
          <w:szCs w:val="16"/>
          <w:lang w:val="uk-UA"/>
        </w:rPr>
        <w:t>.</w:t>
      </w:r>
      <w:r w:rsidR="005130AE" w:rsidRPr="00921BED">
        <w:rPr>
          <w:rFonts w:ascii="Times New Roman" w:hAnsi="Times New Roman" w:cs="Times New Roman"/>
          <w:sz w:val="16"/>
          <w:szCs w:val="16"/>
          <w:lang w:val="uk-UA"/>
        </w:rPr>
        <w:t xml:space="preserve"> </w:t>
      </w:r>
      <w:proofErr w:type="spellStart"/>
      <w:r w:rsidR="005130AE" w:rsidRPr="00921BED">
        <w:rPr>
          <w:rFonts w:ascii="Times New Roman" w:hAnsi="Times New Roman" w:cs="Times New Roman"/>
          <w:sz w:val="16"/>
          <w:szCs w:val="16"/>
          <w:lang w:val="uk-UA"/>
        </w:rPr>
        <w:t>Онікієнко</w:t>
      </w:r>
      <w:proofErr w:type="spellEnd"/>
      <w:r w:rsidR="005130AE" w:rsidRPr="00921BED">
        <w:rPr>
          <w:rFonts w:ascii="Times New Roman" w:hAnsi="Times New Roman" w:cs="Times New Roman"/>
          <w:sz w:val="16"/>
          <w:szCs w:val="16"/>
          <w:lang w:val="uk-UA"/>
        </w:rPr>
        <w:t xml:space="preserve"> В.В., Ткаченко Л.Г., Ємельяненко Л.М. Розвиток ринку праці України: тенденції та перспективи. – К.: НАН України, 2007. – 285 с.</w:t>
      </w:r>
    </w:p>
    <w:p w:rsidR="005130AE" w:rsidRPr="00921BED" w:rsidRDefault="00731E56" w:rsidP="00921BED">
      <w:pPr>
        <w:spacing w:after="0" w:line="240" w:lineRule="auto"/>
        <w:ind w:firstLine="567"/>
        <w:jc w:val="both"/>
        <w:rPr>
          <w:rFonts w:ascii="Times New Roman" w:hAnsi="Times New Roman" w:cs="Times New Roman"/>
          <w:sz w:val="16"/>
          <w:szCs w:val="16"/>
          <w:lang w:val="uk-UA"/>
        </w:rPr>
      </w:pPr>
      <w:r w:rsidRPr="00921BED">
        <w:rPr>
          <w:rFonts w:ascii="Times New Roman" w:hAnsi="Times New Roman" w:cs="Times New Roman"/>
          <w:sz w:val="16"/>
          <w:szCs w:val="16"/>
          <w:lang w:val="uk-UA"/>
        </w:rPr>
        <w:t>6</w:t>
      </w:r>
      <w:r w:rsidR="006E5A1C" w:rsidRPr="00921BED">
        <w:rPr>
          <w:rFonts w:ascii="Times New Roman" w:hAnsi="Times New Roman" w:cs="Times New Roman"/>
          <w:sz w:val="16"/>
          <w:szCs w:val="16"/>
          <w:lang w:val="uk-UA"/>
        </w:rPr>
        <w:t xml:space="preserve">. </w:t>
      </w:r>
      <w:proofErr w:type="spellStart"/>
      <w:r w:rsidR="005130AE" w:rsidRPr="00921BED">
        <w:rPr>
          <w:rFonts w:ascii="Times New Roman" w:hAnsi="Times New Roman" w:cs="Times New Roman"/>
          <w:sz w:val="16"/>
          <w:szCs w:val="16"/>
        </w:rPr>
        <w:t>Офіційний</w:t>
      </w:r>
      <w:proofErr w:type="spellEnd"/>
      <w:r w:rsidR="005130AE" w:rsidRPr="00921BED">
        <w:rPr>
          <w:rFonts w:ascii="Times New Roman" w:hAnsi="Times New Roman" w:cs="Times New Roman"/>
          <w:sz w:val="16"/>
          <w:szCs w:val="16"/>
        </w:rPr>
        <w:t xml:space="preserve"> сайт </w:t>
      </w:r>
      <w:r w:rsidR="006E5A1C" w:rsidRPr="00921BED">
        <w:rPr>
          <w:rFonts w:ascii="Times New Roman" w:hAnsi="Times New Roman" w:cs="Times New Roman"/>
          <w:sz w:val="16"/>
          <w:szCs w:val="16"/>
        </w:rPr>
        <w:t xml:space="preserve">Головне </w:t>
      </w:r>
      <w:proofErr w:type="spellStart"/>
      <w:r w:rsidR="006E5A1C" w:rsidRPr="00921BED">
        <w:rPr>
          <w:rFonts w:ascii="Times New Roman" w:hAnsi="Times New Roman" w:cs="Times New Roman"/>
          <w:sz w:val="16"/>
          <w:szCs w:val="16"/>
        </w:rPr>
        <w:t>управління</w:t>
      </w:r>
      <w:proofErr w:type="spellEnd"/>
      <w:r w:rsidR="006E5A1C" w:rsidRPr="00921BED">
        <w:rPr>
          <w:rFonts w:ascii="Times New Roman" w:hAnsi="Times New Roman" w:cs="Times New Roman"/>
          <w:sz w:val="16"/>
          <w:szCs w:val="16"/>
        </w:rPr>
        <w:t xml:space="preserve"> статистики у </w:t>
      </w:r>
      <w:proofErr w:type="spellStart"/>
      <w:r w:rsidR="006E5A1C" w:rsidRPr="00921BED">
        <w:rPr>
          <w:rFonts w:ascii="Times New Roman" w:hAnsi="Times New Roman" w:cs="Times New Roman"/>
          <w:sz w:val="16"/>
          <w:szCs w:val="16"/>
        </w:rPr>
        <w:t>Чернігівській</w:t>
      </w:r>
      <w:proofErr w:type="spellEnd"/>
      <w:r w:rsidR="006E5A1C" w:rsidRPr="00921BED">
        <w:rPr>
          <w:rFonts w:ascii="Times New Roman" w:hAnsi="Times New Roman" w:cs="Times New Roman"/>
          <w:sz w:val="16"/>
          <w:szCs w:val="16"/>
        </w:rPr>
        <w:t xml:space="preserve"> </w:t>
      </w:r>
      <w:proofErr w:type="spellStart"/>
      <w:r w:rsidR="006E5A1C" w:rsidRPr="00921BED">
        <w:rPr>
          <w:rFonts w:ascii="Times New Roman" w:hAnsi="Times New Roman" w:cs="Times New Roman"/>
          <w:sz w:val="16"/>
          <w:szCs w:val="16"/>
        </w:rPr>
        <w:t>області</w:t>
      </w:r>
      <w:proofErr w:type="spellEnd"/>
      <w:r w:rsidR="006E5A1C" w:rsidRPr="00921BED">
        <w:rPr>
          <w:rFonts w:ascii="Times New Roman" w:hAnsi="Times New Roman" w:cs="Times New Roman"/>
          <w:sz w:val="16"/>
          <w:szCs w:val="16"/>
          <w:lang w:val="uk-UA"/>
        </w:rPr>
        <w:t xml:space="preserve"> </w:t>
      </w:r>
      <w:r w:rsidR="005130AE" w:rsidRPr="00921BED">
        <w:rPr>
          <w:rFonts w:ascii="Times New Roman" w:hAnsi="Times New Roman" w:cs="Times New Roman"/>
          <w:sz w:val="16"/>
          <w:szCs w:val="16"/>
          <w:lang w:val="uk-UA"/>
        </w:rPr>
        <w:t xml:space="preserve">Режим доступу: </w:t>
      </w:r>
      <w:r w:rsidR="005130AE" w:rsidRPr="00921BED">
        <w:rPr>
          <w:rFonts w:ascii="Times New Roman" w:hAnsi="Times New Roman" w:cs="Times New Roman"/>
          <w:sz w:val="16"/>
          <w:szCs w:val="16"/>
        </w:rPr>
        <w:t xml:space="preserve"> </w:t>
      </w:r>
      <w:r w:rsidR="006E5A1C" w:rsidRPr="00921BED">
        <w:rPr>
          <w:rFonts w:ascii="Times New Roman" w:hAnsi="Times New Roman" w:cs="Times New Roman"/>
          <w:sz w:val="16"/>
          <w:szCs w:val="16"/>
        </w:rPr>
        <w:t>chernigivstat.gov.ua</w:t>
      </w:r>
    </w:p>
    <w:p w:rsidR="008E5110" w:rsidRPr="00921BED" w:rsidRDefault="008E5110" w:rsidP="00921BED">
      <w:pPr>
        <w:spacing w:after="0" w:line="240" w:lineRule="auto"/>
        <w:ind w:firstLine="567"/>
        <w:jc w:val="both"/>
        <w:rPr>
          <w:rFonts w:ascii="Times New Roman" w:hAnsi="Times New Roman" w:cs="Times New Roman"/>
          <w:sz w:val="20"/>
          <w:szCs w:val="20"/>
          <w:lang w:val="uk-UA"/>
        </w:rPr>
      </w:pPr>
    </w:p>
    <w:p w:rsidR="008E5110" w:rsidRPr="00921BED" w:rsidRDefault="008E5110" w:rsidP="00921BED">
      <w:pPr>
        <w:spacing w:after="0" w:line="240" w:lineRule="auto"/>
        <w:ind w:firstLine="567"/>
        <w:jc w:val="both"/>
        <w:rPr>
          <w:rFonts w:ascii="Times New Roman" w:hAnsi="Times New Roman" w:cs="Times New Roman"/>
          <w:sz w:val="20"/>
          <w:szCs w:val="20"/>
          <w:lang w:val="uk-UA"/>
        </w:rPr>
      </w:pPr>
    </w:p>
    <w:sectPr w:rsidR="008E5110" w:rsidRPr="00921BED" w:rsidSect="00D32BD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F48"/>
    <w:rsid w:val="000223E2"/>
    <w:rsid w:val="000D0BC1"/>
    <w:rsid w:val="000D4230"/>
    <w:rsid w:val="001F773E"/>
    <w:rsid w:val="00263F5D"/>
    <w:rsid w:val="00297F0F"/>
    <w:rsid w:val="00432936"/>
    <w:rsid w:val="0047141D"/>
    <w:rsid w:val="005130AE"/>
    <w:rsid w:val="00582A3D"/>
    <w:rsid w:val="005E7D88"/>
    <w:rsid w:val="00602780"/>
    <w:rsid w:val="00607BED"/>
    <w:rsid w:val="006121C6"/>
    <w:rsid w:val="00625526"/>
    <w:rsid w:val="00666664"/>
    <w:rsid w:val="0068565C"/>
    <w:rsid w:val="006E5A1C"/>
    <w:rsid w:val="007222B9"/>
    <w:rsid w:val="00731E56"/>
    <w:rsid w:val="007401BB"/>
    <w:rsid w:val="007F3479"/>
    <w:rsid w:val="00846716"/>
    <w:rsid w:val="00847F48"/>
    <w:rsid w:val="00882D9E"/>
    <w:rsid w:val="008A2F09"/>
    <w:rsid w:val="008B5CA5"/>
    <w:rsid w:val="008E5110"/>
    <w:rsid w:val="00921BED"/>
    <w:rsid w:val="009515FC"/>
    <w:rsid w:val="009757D0"/>
    <w:rsid w:val="00AA48AA"/>
    <w:rsid w:val="00AB7519"/>
    <w:rsid w:val="00AC75F3"/>
    <w:rsid w:val="00AF557B"/>
    <w:rsid w:val="00B24F2D"/>
    <w:rsid w:val="00B87303"/>
    <w:rsid w:val="00BB3F43"/>
    <w:rsid w:val="00C37027"/>
    <w:rsid w:val="00C401CC"/>
    <w:rsid w:val="00CA36BA"/>
    <w:rsid w:val="00D30E33"/>
    <w:rsid w:val="00D32BD2"/>
    <w:rsid w:val="00D55669"/>
    <w:rsid w:val="00DC76BF"/>
    <w:rsid w:val="00DD4123"/>
    <w:rsid w:val="00E01926"/>
    <w:rsid w:val="00E704A5"/>
    <w:rsid w:val="00ED50A4"/>
    <w:rsid w:val="00F54F45"/>
    <w:rsid w:val="00F612FD"/>
    <w:rsid w:val="00FA3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BE189"/>
  <w15:docId w15:val="{2F256322-F94B-410D-B90E-8C2E3EBFA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7F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7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7F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7F48"/>
    <w:rPr>
      <w:rFonts w:ascii="Tahoma" w:hAnsi="Tahoma" w:cs="Tahoma"/>
      <w:sz w:val="16"/>
      <w:szCs w:val="16"/>
    </w:rPr>
  </w:style>
  <w:style w:type="character" w:styleId="a6">
    <w:name w:val="Hyperlink"/>
    <w:basedOn w:val="a0"/>
    <w:uiPriority w:val="99"/>
    <w:unhideWhenUsed/>
    <w:rsid w:val="00DC76BF"/>
    <w:rPr>
      <w:color w:val="0000FF"/>
      <w:u w:val="single"/>
    </w:rPr>
  </w:style>
  <w:style w:type="paragraph" w:styleId="a7">
    <w:name w:val="List Paragraph"/>
    <w:basedOn w:val="a"/>
    <w:uiPriority w:val="34"/>
    <w:qFormat/>
    <w:rsid w:val="00731E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210592">
      <w:bodyDiv w:val="1"/>
      <w:marLeft w:val="0"/>
      <w:marRight w:val="0"/>
      <w:marTop w:val="0"/>
      <w:marBottom w:val="0"/>
      <w:divBdr>
        <w:top w:val="none" w:sz="0" w:space="0" w:color="auto"/>
        <w:left w:val="none" w:sz="0" w:space="0" w:color="auto"/>
        <w:bottom w:val="none" w:sz="0" w:space="0" w:color="auto"/>
        <w:right w:val="none" w:sz="0" w:space="0" w:color="auto"/>
      </w:divBdr>
      <w:divsChild>
        <w:div w:id="708800804">
          <w:marLeft w:val="0"/>
          <w:marRight w:val="0"/>
          <w:marTop w:val="0"/>
          <w:marBottom w:val="0"/>
          <w:divBdr>
            <w:top w:val="none" w:sz="0" w:space="0" w:color="auto"/>
            <w:left w:val="none" w:sz="0" w:space="0" w:color="auto"/>
            <w:bottom w:val="none" w:sz="0" w:space="0" w:color="auto"/>
            <w:right w:val="none" w:sz="0" w:space="0" w:color="auto"/>
          </w:divBdr>
        </w:div>
        <w:div w:id="662664401">
          <w:marLeft w:val="0"/>
          <w:marRight w:val="0"/>
          <w:marTop w:val="0"/>
          <w:marBottom w:val="0"/>
          <w:divBdr>
            <w:top w:val="none" w:sz="0" w:space="0" w:color="auto"/>
            <w:left w:val="none" w:sz="0" w:space="0" w:color="auto"/>
            <w:bottom w:val="none" w:sz="0" w:space="0" w:color="auto"/>
            <w:right w:val="none" w:sz="0" w:space="0" w:color="auto"/>
          </w:divBdr>
          <w:divsChild>
            <w:div w:id="162202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0"/>
      <c:rAngAx val="0"/>
    </c:view3D>
    <c:floor>
      <c:thickness val="0"/>
    </c:floor>
    <c:sideWall>
      <c:thickness val="0"/>
    </c:sideWall>
    <c:backWall>
      <c:thickness val="0"/>
    </c:backWall>
    <c:plotArea>
      <c:layout>
        <c:manualLayout>
          <c:layoutTarget val="inner"/>
          <c:xMode val="edge"/>
          <c:yMode val="edge"/>
          <c:x val="7.1726450860309154E-2"/>
          <c:y val="4.4057617797775311E-2"/>
          <c:w val="0.63223297608632267"/>
          <c:h val="0.74460661167354125"/>
        </c:manualLayout>
      </c:layout>
      <c:bar3DChart>
        <c:barDir val="col"/>
        <c:grouping val="clustered"/>
        <c:varyColors val="0"/>
        <c:ser>
          <c:idx val="0"/>
          <c:order val="0"/>
          <c:tx>
            <c:strRef>
              <c:f>Лист1!$B$1</c:f>
              <c:strCache>
                <c:ptCount val="1"/>
                <c:pt idx="0">
                  <c:v>безробітне населення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2012 рік</c:v>
                </c:pt>
                <c:pt idx="1">
                  <c:v>2013 рік</c:v>
                </c:pt>
                <c:pt idx="2">
                  <c:v>2014 рік</c:v>
                </c:pt>
                <c:pt idx="3">
                  <c:v>2015 рік</c:v>
                </c:pt>
                <c:pt idx="4">
                  <c:v>2016 рік</c:v>
                </c:pt>
              </c:strCache>
            </c:strRef>
          </c:cat>
          <c:val>
            <c:numRef>
              <c:f>Лист1!$B$2:$B$6</c:f>
              <c:numCache>
                <c:formatCode>General</c:formatCode>
                <c:ptCount val="5"/>
                <c:pt idx="0">
                  <c:v>51.6</c:v>
                </c:pt>
                <c:pt idx="1">
                  <c:v>48.4</c:v>
                </c:pt>
                <c:pt idx="2">
                  <c:v>55.3</c:v>
                </c:pt>
                <c:pt idx="3">
                  <c:v>51.6</c:v>
                </c:pt>
                <c:pt idx="4">
                  <c:v>53.9</c:v>
                </c:pt>
              </c:numCache>
            </c:numRef>
          </c:val>
          <c:extLst>
            <c:ext xmlns:c16="http://schemas.microsoft.com/office/drawing/2014/chart" uri="{C3380CC4-5D6E-409C-BE32-E72D297353CC}">
              <c16:uniqueId val="{00000000-D9DD-4047-8B97-F4F94059CB81}"/>
            </c:ext>
          </c:extLst>
        </c:ser>
        <c:ser>
          <c:idx val="1"/>
          <c:order val="1"/>
          <c:tx>
            <c:strRef>
              <c:f>Лист1!$C$1</c:f>
              <c:strCache>
                <c:ptCount val="1"/>
                <c:pt idx="0">
                  <c:v>зайняте населення у віці 15-70 років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2012 рік</c:v>
                </c:pt>
                <c:pt idx="1">
                  <c:v>2013 рік</c:v>
                </c:pt>
                <c:pt idx="2">
                  <c:v>2014 рік</c:v>
                </c:pt>
                <c:pt idx="3">
                  <c:v>2015 рік</c:v>
                </c:pt>
                <c:pt idx="4">
                  <c:v>2016 рік</c:v>
                </c:pt>
              </c:strCache>
            </c:strRef>
          </c:cat>
          <c:val>
            <c:numRef>
              <c:f>Лист1!$C$2:$C$6</c:f>
              <c:numCache>
                <c:formatCode>General</c:formatCode>
                <c:ptCount val="5"/>
                <c:pt idx="0">
                  <c:v>475.5</c:v>
                </c:pt>
                <c:pt idx="1">
                  <c:v>473.4</c:v>
                </c:pt>
                <c:pt idx="2">
                  <c:v>439.5</c:v>
                </c:pt>
                <c:pt idx="3">
                  <c:v>432.3</c:v>
                </c:pt>
                <c:pt idx="4">
                  <c:v>424.8</c:v>
                </c:pt>
              </c:numCache>
            </c:numRef>
          </c:val>
          <c:extLst>
            <c:ext xmlns:c16="http://schemas.microsoft.com/office/drawing/2014/chart" uri="{C3380CC4-5D6E-409C-BE32-E72D297353CC}">
              <c16:uniqueId val="{00000001-D9DD-4047-8B97-F4F94059CB81}"/>
            </c:ext>
          </c:extLst>
        </c:ser>
        <c:ser>
          <c:idx val="2"/>
          <c:order val="2"/>
          <c:tx>
            <c:strRef>
              <c:f>Лист1!$D$1</c:f>
              <c:strCache>
                <c:ptCount val="1"/>
                <c:pt idx="0">
                  <c:v>зайняте населення працездатного віку</c:v>
                </c:pt>
              </c:strCache>
            </c:strRef>
          </c:tx>
          <c:invertIfNegative val="0"/>
          <c:cat>
            <c:strRef>
              <c:f>Лист1!$A$2:$A$6</c:f>
              <c:strCache>
                <c:ptCount val="5"/>
                <c:pt idx="0">
                  <c:v>2012 рік</c:v>
                </c:pt>
                <c:pt idx="1">
                  <c:v>2013 рік</c:v>
                </c:pt>
                <c:pt idx="2">
                  <c:v>2014 рік</c:v>
                </c:pt>
                <c:pt idx="3">
                  <c:v>2015 рік</c:v>
                </c:pt>
                <c:pt idx="4">
                  <c:v>2016 рік</c:v>
                </c:pt>
              </c:strCache>
            </c:strRef>
          </c:cat>
          <c:val>
            <c:numRef>
              <c:f>Лист1!$D$2:$D$6</c:f>
              <c:numCache>
                <c:formatCode>General</c:formatCode>
                <c:ptCount val="5"/>
                <c:pt idx="0">
                  <c:v>416.4</c:v>
                </c:pt>
                <c:pt idx="1">
                  <c:v>419.4</c:v>
                </c:pt>
                <c:pt idx="2">
                  <c:v>402.3</c:v>
                </c:pt>
                <c:pt idx="3">
                  <c:v>408.1</c:v>
                </c:pt>
                <c:pt idx="4">
                  <c:v>403.1</c:v>
                </c:pt>
              </c:numCache>
            </c:numRef>
          </c:val>
          <c:extLst>
            <c:ext xmlns:c16="http://schemas.microsoft.com/office/drawing/2014/chart" uri="{C3380CC4-5D6E-409C-BE32-E72D297353CC}">
              <c16:uniqueId val="{00000002-D9DD-4047-8B97-F4F94059CB81}"/>
            </c:ext>
          </c:extLst>
        </c:ser>
        <c:dLbls>
          <c:showLegendKey val="0"/>
          <c:showVal val="0"/>
          <c:showCatName val="0"/>
          <c:showSerName val="0"/>
          <c:showPercent val="0"/>
          <c:showBubbleSize val="0"/>
        </c:dLbls>
        <c:gapWidth val="150"/>
        <c:shape val="box"/>
        <c:axId val="241899776"/>
        <c:axId val="241905664"/>
        <c:axId val="0"/>
      </c:bar3DChart>
      <c:catAx>
        <c:axId val="241899776"/>
        <c:scaling>
          <c:orientation val="minMax"/>
        </c:scaling>
        <c:delete val="0"/>
        <c:axPos val="b"/>
        <c:numFmt formatCode="General" sourceLinked="0"/>
        <c:majorTickMark val="out"/>
        <c:minorTickMark val="none"/>
        <c:tickLblPos val="nextTo"/>
        <c:crossAx val="241905664"/>
        <c:crosses val="autoZero"/>
        <c:auto val="1"/>
        <c:lblAlgn val="ctr"/>
        <c:lblOffset val="100"/>
        <c:noMultiLvlLbl val="0"/>
      </c:catAx>
      <c:valAx>
        <c:axId val="241905664"/>
        <c:scaling>
          <c:orientation val="minMax"/>
        </c:scaling>
        <c:delete val="0"/>
        <c:axPos val="l"/>
        <c:majorGridlines/>
        <c:numFmt formatCode="General" sourceLinked="1"/>
        <c:majorTickMark val="out"/>
        <c:minorTickMark val="none"/>
        <c:tickLblPos val="nextTo"/>
        <c:crossAx val="24189977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1606</Words>
  <Characters>9155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Nataliia</cp:lastModifiedBy>
  <cp:revision>2</cp:revision>
  <dcterms:created xsi:type="dcterms:W3CDTF">2019-05-28T12:33:00Z</dcterms:created>
  <dcterms:modified xsi:type="dcterms:W3CDTF">2019-05-28T12:33:00Z</dcterms:modified>
</cp:coreProperties>
</file>