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77" w:rsidRPr="00751414" w:rsidRDefault="006F0577" w:rsidP="00931077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  <w:lang w:val="uk-UA"/>
        </w:rPr>
      </w:pPr>
      <w:r w:rsidRPr="00751414">
        <w:rPr>
          <w:b/>
          <w:bCs/>
          <w:sz w:val="28"/>
          <w:szCs w:val="28"/>
          <w:lang w:val="uk-UA"/>
        </w:rPr>
        <w:t>Роговий А.В., к.е.н., доцент</w:t>
      </w:r>
    </w:p>
    <w:p w:rsidR="006F0577" w:rsidRPr="00751414" w:rsidRDefault="006F0577" w:rsidP="00931077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  <w:lang w:val="uk-UA"/>
        </w:rPr>
      </w:pPr>
      <w:r w:rsidRPr="00751414">
        <w:rPr>
          <w:b/>
          <w:bCs/>
          <w:sz w:val="28"/>
          <w:szCs w:val="28"/>
          <w:lang w:val="uk-UA"/>
        </w:rPr>
        <w:t>Чернігівський державний інститут економіки і управління</w:t>
      </w:r>
    </w:p>
    <w:p w:rsidR="006F0577" w:rsidRPr="00751414" w:rsidRDefault="006F0577" w:rsidP="00931077">
      <w:pPr>
        <w:pStyle w:val="a4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6F0577" w:rsidRDefault="005461B7" w:rsidP="00931077">
      <w:pPr>
        <w:pStyle w:val="a0"/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НАПРЯМИ РОЗРОБКИ АНТИКРИЗОВОЇ ПОЛІТИКИ В СІЛЬСЬКОМУ ГОСПОДАРСТВІ УКРАЇНИ</w:t>
      </w:r>
    </w:p>
    <w:p w:rsidR="00931077" w:rsidRDefault="00931077" w:rsidP="00931077">
      <w:pPr>
        <w:jc w:val="both"/>
        <w:rPr>
          <w:szCs w:val="28"/>
          <w:lang w:val="uk-UA"/>
        </w:rPr>
      </w:pPr>
    </w:p>
    <w:p w:rsidR="006F0577" w:rsidRPr="00DF44BC" w:rsidRDefault="006F0577" w:rsidP="00931077">
      <w:pPr>
        <w:ind w:firstLine="540"/>
        <w:jc w:val="both"/>
        <w:rPr>
          <w:lang w:val="uk-UA"/>
        </w:rPr>
      </w:pPr>
      <w:r w:rsidRPr="00DF44BC">
        <w:rPr>
          <w:lang w:val="uk-UA"/>
        </w:rPr>
        <w:t xml:space="preserve">У статті розглянуто </w:t>
      </w:r>
      <w:r w:rsidR="005461B7" w:rsidRPr="00DF44BC">
        <w:rPr>
          <w:lang w:val="uk-UA"/>
        </w:rPr>
        <w:t xml:space="preserve">напрямки </w:t>
      </w:r>
      <w:r w:rsidRPr="00DF44BC">
        <w:rPr>
          <w:lang w:val="uk-UA"/>
        </w:rPr>
        <w:t xml:space="preserve">формування антикризової політики в сільському господарстві України з метою зміцнення продовольчої безпеки держави та розвитку сільських </w:t>
      </w:r>
      <w:r w:rsidR="00DF44BC">
        <w:rPr>
          <w:lang w:val="uk-UA"/>
        </w:rPr>
        <w:t>територій сучасних умовах глобалізації</w:t>
      </w:r>
      <w:r w:rsidRPr="00DF44BC">
        <w:rPr>
          <w:lang w:val="uk-UA"/>
        </w:rPr>
        <w:t>.</w:t>
      </w:r>
      <w:r w:rsidR="00DF44BC" w:rsidRPr="00DF44BC">
        <w:rPr>
          <w:lang w:val="uk-UA"/>
        </w:rPr>
        <w:t xml:space="preserve"> </w:t>
      </w:r>
      <w:r w:rsidR="00DF44BC">
        <w:rPr>
          <w:lang w:val="uk-UA"/>
        </w:rPr>
        <w:t>Особливу увагу а</w:t>
      </w:r>
      <w:r w:rsidR="00DF44BC" w:rsidRPr="00DF44BC">
        <w:rPr>
          <w:lang w:val="uk-UA"/>
        </w:rPr>
        <w:t xml:space="preserve">кцентовано на необхідності </w:t>
      </w:r>
      <w:r w:rsidR="00DF44BC">
        <w:rPr>
          <w:lang w:val="uk-UA"/>
        </w:rPr>
        <w:t xml:space="preserve">та важливості саме </w:t>
      </w:r>
      <w:r w:rsidR="00DF44BC" w:rsidRPr="00DF44BC">
        <w:rPr>
          <w:lang w:val="uk-UA"/>
        </w:rPr>
        <w:t>комплексного розвитку сільських територій, нарощенні експортних можливостей</w:t>
      </w:r>
      <w:r w:rsidR="00DF44BC">
        <w:rPr>
          <w:lang w:val="uk-UA"/>
        </w:rPr>
        <w:t xml:space="preserve"> сільського господарства</w:t>
      </w:r>
      <w:r w:rsidR="00DF44BC" w:rsidRPr="00DF44BC">
        <w:rPr>
          <w:lang w:val="uk-UA"/>
        </w:rPr>
        <w:t>, вирощуванні екологічно чистої продукції</w:t>
      </w:r>
      <w:r w:rsidR="00DF44BC">
        <w:rPr>
          <w:lang w:val="uk-UA"/>
        </w:rPr>
        <w:t xml:space="preserve"> з подальшою переробкою</w:t>
      </w:r>
      <w:r w:rsidR="00DF44BC" w:rsidRPr="00DF44BC">
        <w:rPr>
          <w:lang w:val="uk-UA"/>
        </w:rPr>
        <w:t>, створення умов для інноваційної моделі розвитку агропромислового комплексу з урахуванням вимог СОТ та економічної безпеки країни.</w:t>
      </w:r>
    </w:p>
    <w:p w:rsidR="006F0577" w:rsidRPr="001E18DA" w:rsidRDefault="006F0577" w:rsidP="00931077">
      <w:pPr>
        <w:ind w:firstLine="540"/>
        <w:jc w:val="both"/>
        <w:rPr>
          <w:szCs w:val="28"/>
          <w:lang w:val="uk-UA"/>
        </w:rPr>
      </w:pPr>
    </w:p>
    <w:p w:rsidR="006F0577" w:rsidRDefault="006F0577" w:rsidP="00931077">
      <w:pPr>
        <w:ind w:firstLine="540"/>
        <w:jc w:val="both"/>
        <w:rPr>
          <w:szCs w:val="28"/>
          <w:lang w:val="uk-UA"/>
        </w:rPr>
      </w:pPr>
      <w:r w:rsidRPr="001E18DA">
        <w:rPr>
          <w:szCs w:val="28"/>
          <w:lang w:val="uk-UA"/>
        </w:rPr>
        <w:t>К</w:t>
      </w:r>
      <w:r>
        <w:rPr>
          <w:szCs w:val="28"/>
          <w:lang w:val="uk-UA"/>
        </w:rPr>
        <w:t>лючові слова: криза, антикризова політика</w:t>
      </w:r>
      <w:r w:rsidRPr="001E18D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продовольча безпека, держава, сільська територія</w:t>
      </w:r>
      <w:r w:rsidRPr="001E18DA">
        <w:rPr>
          <w:szCs w:val="28"/>
          <w:lang w:val="uk-UA"/>
        </w:rPr>
        <w:t>, сільське господарство</w:t>
      </w:r>
      <w:r>
        <w:rPr>
          <w:szCs w:val="28"/>
          <w:lang w:val="uk-UA"/>
        </w:rPr>
        <w:t>.</w:t>
      </w:r>
    </w:p>
    <w:p w:rsidR="006F0577" w:rsidRDefault="006F0577" w:rsidP="00931077">
      <w:pPr>
        <w:pStyle w:val="a4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6F0577" w:rsidRPr="001E18DA" w:rsidRDefault="006F0577" w:rsidP="00931077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1E18DA">
        <w:rPr>
          <w:b/>
          <w:bCs/>
          <w:sz w:val="28"/>
          <w:szCs w:val="28"/>
        </w:rPr>
        <w:t xml:space="preserve">Роговой А.В., </w:t>
      </w:r>
      <w:proofErr w:type="gramStart"/>
      <w:r w:rsidRPr="001E18DA">
        <w:rPr>
          <w:b/>
          <w:bCs/>
          <w:sz w:val="28"/>
          <w:szCs w:val="28"/>
        </w:rPr>
        <w:t>к</w:t>
      </w:r>
      <w:proofErr w:type="gramEnd"/>
      <w:r w:rsidRPr="001E18D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э</w:t>
      </w:r>
      <w:r w:rsidRPr="001E18DA">
        <w:rPr>
          <w:b/>
          <w:bCs/>
          <w:sz w:val="28"/>
          <w:szCs w:val="28"/>
        </w:rPr>
        <w:t>.н., доцент</w:t>
      </w:r>
    </w:p>
    <w:p w:rsidR="006F0577" w:rsidRPr="001E18DA" w:rsidRDefault="006F0577" w:rsidP="00931077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1E18DA">
        <w:rPr>
          <w:b/>
          <w:bCs/>
          <w:sz w:val="28"/>
          <w:szCs w:val="28"/>
        </w:rPr>
        <w:t>Черниговский государственный институт экономики и управления</w:t>
      </w:r>
    </w:p>
    <w:p w:rsidR="006F0577" w:rsidRPr="001E18DA" w:rsidRDefault="006F0577" w:rsidP="0093107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F0577" w:rsidRDefault="005461B7" w:rsidP="009310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НАПРАВЛЕНИЯ </w:t>
      </w:r>
      <w:r w:rsidR="006F0577">
        <w:rPr>
          <w:b/>
          <w:bCs/>
          <w:sz w:val="28"/>
          <w:szCs w:val="28"/>
        </w:rPr>
        <w:t>ФОРМИРОВАНИЯ АНТИКРИЗИСНОЙ ПОЛИТИКИ В СЕЛЬСКОМ ХОЗЯЙСТВЕ УКРАИНЫ</w:t>
      </w:r>
    </w:p>
    <w:p w:rsidR="006F0577" w:rsidRPr="001E18DA" w:rsidRDefault="006F0577" w:rsidP="0093107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F0577" w:rsidRPr="005B2D87" w:rsidRDefault="00C22496" w:rsidP="00931077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>В статье рассмотрены</w:t>
      </w:r>
      <w:r w:rsidR="005B2D87">
        <w:rPr>
          <w:bCs/>
        </w:rPr>
        <w:t xml:space="preserve"> направления формирования </w:t>
      </w:r>
      <w:r>
        <w:rPr>
          <w:bCs/>
        </w:rPr>
        <w:t>антикризисной</w:t>
      </w:r>
      <w:r w:rsidR="005B2D87">
        <w:rPr>
          <w:bCs/>
        </w:rPr>
        <w:t xml:space="preserve"> политики в сельском хозяйстве Украины </w:t>
      </w:r>
      <w:r>
        <w:rPr>
          <w:bCs/>
        </w:rPr>
        <w:t xml:space="preserve">с </w:t>
      </w:r>
      <w:r w:rsidR="005B2D87">
        <w:rPr>
          <w:bCs/>
        </w:rPr>
        <w:t xml:space="preserve">целью укрепления </w:t>
      </w:r>
      <w:r>
        <w:rPr>
          <w:bCs/>
        </w:rPr>
        <w:t>продовольственной</w:t>
      </w:r>
      <w:r w:rsidR="005B2D87">
        <w:rPr>
          <w:bCs/>
        </w:rPr>
        <w:t xml:space="preserve"> безопасности страны</w:t>
      </w:r>
      <w:r>
        <w:rPr>
          <w:bCs/>
        </w:rPr>
        <w:t xml:space="preserve"> и </w:t>
      </w:r>
      <w:r w:rsidR="005B2D87">
        <w:rPr>
          <w:bCs/>
        </w:rPr>
        <w:t>развития сельс</w:t>
      </w:r>
      <w:r>
        <w:rPr>
          <w:bCs/>
        </w:rPr>
        <w:t xml:space="preserve">ких </w:t>
      </w:r>
      <w:r w:rsidR="005B2D87">
        <w:rPr>
          <w:bCs/>
        </w:rPr>
        <w:t xml:space="preserve">территорий в условиях </w:t>
      </w:r>
      <w:r>
        <w:rPr>
          <w:bCs/>
        </w:rPr>
        <w:t>глобализации</w:t>
      </w:r>
      <w:r w:rsidR="005B2D87">
        <w:rPr>
          <w:bCs/>
        </w:rPr>
        <w:t xml:space="preserve">. </w:t>
      </w:r>
      <w:r w:rsidR="00216167">
        <w:rPr>
          <w:bCs/>
        </w:rPr>
        <w:t xml:space="preserve">Особую роль акцентировано на </w:t>
      </w:r>
      <w:r>
        <w:rPr>
          <w:bCs/>
        </w:rPr>
        <w:t>необходимости</w:t>
      </w:r>
      <w:r w:rsidR="00216167">
        <w:rPr>
          <w:bCs/>
        </w:rPr>
        <w:t xml:space="preserve"> и важности комплексного развития сельских </w:t>
      </w:r>
      <w:r>
        <w:rPr>
          <w:bCs/>
        </w:rPr>
        <w:t>территорий, увеличении экспортных</w:t>
      </w:r>
      <w:r w:rsidR="00216167">
        <w:rPr>
          <w:bCs/>
        </w:rPr>
        <w:t xml:space="preserve"> возможностей сельского хозяйства, </w:t>
      </w:r>
      <w:r>
        <w:rPr>
          <w:bCs/>
        </w:rPr>
        <w:t>выращивании экологически чистой продукции с дальнейшей переработкой, создании условий для инновационной модели развития агропромышленного комплекса с учетом требований Всемирной организации торговли та экономической безопасности страны.</w:t>
      </w:r>
    </w:p>
    <w:p w:rsidR="005B2D87" w:rsidRPr="005B2D87" w:rsidRDefault="005B2D87" w:rsidP="00931077">
      <w:pPr>
        <w:pStyle w:val="a4"/>
        <w:spacing w:before="0" w:beforeAutospacing="0" w:after="0" w:afterAutospacing="0"/>
        <w:ind w:firstLine="540"/>
        <w:jc w:val="both"/>
        <w:rPr>
          <w:bCs/>
          <w:lang w:val="uk-UA"/>
        </w:rPr>
      </w:pPr>
    </w:p>
    <w:p w:rsidR="006F0577" w:rsidRDefault="006F0577" w:rsidP="00931077">
      <w:pPr>
        <w:pStyle w:val="a4"/>
        <w:spacing w:before="0" w:beforeAutospacing="0" w:after="0" w:afterAutospacing="0"/>
        <w:ind w:firstLine="540"/>
        <w:jc w:val="both"/>
      </w:pPr>
      <w:r w:rsidRPr="001E18DA">
        <w:t>Ключевые слова: кризи</w:t>
      </w:r>
      <w:r>
        <w:t>с, антикризисная политика, продовольственная безопасность, государство, сельская территория, сельское хозяйство.</w:t>
      </w:r>
    </w:p>
    <w:p w:rsidR="006F0577" w:rsidRDefault="006F0577" w:rsidP="0093107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0577" w:rsidRPr="00B4558C" w:rsidRDefault="006F0577" w:rsidP="00931077">
      <w:pPr>
        <w:jc w:val="right"/>
        <w:rPr>
          <w:rStyle w:val="longtext"/>
          <w:b/>
          <w:sz w:val="28"/>
          <w:szCs w:val="28"/>
          <w:shd w:val="clear" w:color="auto" w:fill="FFFFFF"/>
          <w:lang w:val="en-GB"/>
        </w:rPr>
      </w:pPr>
      <w:r w:rsidRPr="00384BE2">
        <w:rPr>
          <w:rStyle w:val="longtext"/>
          <w:b/>
          <w:sz w:val="28"/>
          <w:szCs w:val="28"/>
          <w:shd w:val="clear" w:color="auto" w:fill="FFFFFF"/>
          <w:lang w:val="en-GB"/>
        </w:rPr>
        <w:t>A.V. Rogovij, candidate of economic sciences, docent</w:t>
      </w:r>
    </w:p>
    <w:p w:rsidR="006F0577" w:rsidRPr="006F0577" w:rsidRDefault="006F0577" w:rsidP="00931077">
      <w:pPr>
        <w:jc w:val="right"/>
        <w:rPr>
          <w:b/>
          <w:sz w:val="28"/>
          <w:szCs w:val="28"/>
          <w:lang w:val="en-GB"/>
        </w:rPr>
      </w:pPr>
      <w:r w:rsidRPr="00384BE2">
        <w:rPr>
          <w:b/>
          <w:sz w:val="28"/>
          <w:szCs w:val="28"/>
          <w:lang/>
        </w:rPr>
        <w:t>Chernihiv State Institute of Economics and Management</w:t>
      </w:r>
    </w:p>
    <w:p w:rsidR="006F0577" w:rsidRPr="006F0577" w:rsidRDefault="006F0577" w:rsidP="00931077">
      <w:pPr>
        <w:jc w:val="both"/>
        <w:rPr>
          <w:lang w:val="en-GB"/>
        </w:rPr>
      </w:pPr>
    </w:p>
    <w:p w:rsidR="005461B7" w:rsidRDefault="005461B7" w:rsidP="005461B7">
      <w:pPr>
        <w:ind w:firstLine="540"/>
        <w:jc w:val="center"/>
        <w:rPr>
          <w:rStyle w:val="hps"/>
          <w:b/>
          <w:sz w:val="28"/>
          <w:szCs w:val="28"/>
          <w:lang w:val="uk-UA"/>
        </w:rPr>
      </w:pPr>
      <w:r w:rsidRPr="005461B7">
        <w:rPr>
          <w:rStyle w:val="hps"/>
          <w:b/>
          <w:sz w:val="28"/>
          <w:szCs w:val="28"/>
          <w:lang/>
        </w:rPr>
        <w:t>AREAS OF</w:t>
      </w:r>
      <w:r w:rsidRPr="005461B7">
        <w:rPr>
          <w:b/>
          <w:sz w:val="28"/>
          <w:szCs w:val="28"/>
          <w:lang/>
        </w:rPr>
        <w:t xml:space="preserve"> </w:t>
      </w:r>
      <w:r w:rsidRPr="005461B7">
        <w:rPr>
          <w:rStyle w:val="hps"/>
          <w:b/>
          <w:sz w:val="28"/>
          <w:szCs w:val="28"/>
          <w:lang/>
        </w:rPr>
        <w:t>DEVELOPMENT</w:t>
      </w:r>
      <w:r w:rsidRPr="005461B7">
        <w:rPr>
          <w:b/>
          <w:sz w:val="28"/>
          <w:szCs w:val="28"/>
          <w:lang/>
        </w:rPr>
        <w:t xml:space="preserve"> </w:t>
      </w:r>
      <w:r w:rsidRPr="005461B7">
        <w:rPr>
          <w:rStyle w:val="hps"/>
          <w:b/>
          <w:sz w:val="28"/>
          <w:szCs w:val="28"/>
          <w:lang/>
        </w:rPr>
        <w:t>POLICY</w:t>
      </w:r>
      <w:r w:rsidRPr="005461B7">
        <w:rPr>
          <w:b/>
          <w:sz w:val="28"/>
          <w:szCs w:val="28"/>
          <w:lang/>
        </w:rPr>
        <w:t xml:space="preserve"> </w:t>
      </w:r>
      <w:r w:rsidRPr="005461B7">
        <w:rPr>
          <w:rStyle w:val="hps"/>
          <w:b/>
          <w:sz w:val="28"/>
          <w:szCs w:val="28"/>
          <w:lang/>
        </w:rPr>
        <w:t>CRISIS</w:t>
      </w:r>
      <w:r w:rsidRPr="005461B7">
        <w:rPr>
          <w:b/>
          <w:sz w:val="28"/>
          <w:szCs w:val="28"/>
          <w:lang/>
        </w:rPr>
        <w:t xml:space="preserve"> </w:t>
      </w:r>
      <w:r w:rsidRPr="005461B7">
        <w:rPr>
          <w:rStyle w:val="hps"/>
          <w:b/>
          <w:sz w:val="28"/>
          <w:szCs w:val="28"/>
          <w:lang/>
        </w:rPr>
        <w:t>IN AGRICULTURE</w:t>
      </w:r>
      <w:r w:rsidRPr="005461B7">
        <w:rPr>
          <w:b/>
          <w:sz w:val="28"/>
          <w:szCs w:val="28"/>
          <w:lang/>
        </w:rPr>
        <w:t xml:space="preserve"> </w:t>
      </w:r>
      <w:r w:rsidRPr="005461B7">
        <w:rPr>
          <w:rStyle w:val="hps"/>
          <w:b/>
          <w:sz w:val="28"/>
          <w:szCs w:val="28"/>
          <w:lang/>
        </w:rPr>
        <w:t>UKRAINE</w:t>
      </w:r>
    </w:p>
    <w:p w:rsidR="005461B7" w:rsidRDefault="005461B7" w:rsidP="005461B7">
      <w:pPr>
        <w:ind w:firstLine="540"/>
        <w:jc w:val="both"/>
        <w:rPr>
          <w:rStyle w:val="hps"/>
          <w:lang w:val="uk-UA"/>
        </w:rPr>
      </w:pPr>
    </w:p>
    <w:p w:rsidR="00C22496" w:rsidRPr="00C22496" w:rsidRDefault="00C22496" w:rsidP="00C22496">
      <w:pPr>
        <w:ind w:firstLine="540"/>
        <w:jc w:val="both"/>
        <w:rPr>
          <w:lang w:val="en-GB"/>
        </w:rPr>
      </w:pPr>
      <w:r>
        <w:rPr>
          <w:rStyle w:val="hps"/>
          <w:lang/>
        </w:rPr>
        <w:t>The article deals with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the formation of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anti-crisis policy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directions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in agriculture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of Ukraine to strengthen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food security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and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rural development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of modern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globalization</w:t>
      </w:r>
      <w:r>
        <w:rPr>
          <w:rStyle w:val="longtext"/>
          <w:lang/>
        </w:rPr>
        <w:t xml:space="preserve">. </w:t>
      </w:r>
      <w:r>
        <w:rPr>
          <w:rStyle w:val="hps"/>
          <w:lang/>
        </w:rPr>
        <w:t>Particular attention is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paid to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the need and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importance of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this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integrated development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of rural areas</w:t>
      </w:r>
      <w:r>
        <w:rPr>
          <w:rStyle w:val="longtext"/>
          <w:lang/>
        </w:rPr>
        <w:t xml:space="preserve">, increase </w:t>
      </w:r>
      <w:r>
        <w:rPr>
          <w:rStyle w:val="hps"/>
          <w:lang/>
        </w:rPr>
        <w:t>export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opportunities for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agricultural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cultivation of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environmentally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friendly products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from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further processing</w:t>
      </w:r>
      <w:r>
        <w:rPr>
          <w:rStyle w:val="longtext"/>
          <w:lang/>
        </w:rPr>
        <w:t xml:space="preserve">, and promoting </w:t>
      </w:r>
      <w:r>
        <w:rPr>
          <w:rStyle w:val="hps"/>
          <w:lang/>
        </w:rPr>
        <w:t>innovative model of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agriculture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with the requirements of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the WTO and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economic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security.</w:t>
      </w:r>
    </w:p>
    <w:p w:rsidR="005461B7" w:rsidRPr="00C22496" w:rsidRDefault="005461B7" w:rsidP="005461B7">
      <w:pPr>
        <w:ind w:firstLine="540"/>
        <w:jc w:val="both"/>
        <w:rPr>
          <w:rStyle w:val="hps"/>
          <w:lang w:val="en-GB"/>
        </w:rPr>
      </w:pPr>
    </w:p>
    <w:p w:rsidR="006F0577" w:rsidRPr="006F0577" w:rsidRDefault="006F0577" w:rsidP="005461B7">
      <w:pPr>
        <w:ind w:firstLine="540"/>
        <w:jc w:val="both"/>
        <w:rPr>
          <w:lang w:val="en-GB"/>
        </w:rPr>
      </w:pPr>
      <w:r>
        <w:rPr>
          <w:rStyle w:val="hps"/>
          <w:lang/>
        </w:rPr>
        <w:t>Keywords</w:t>
      </w:r>
      <w:r>
        <w:rPr>
          <w:rStyle w:val="longtext"/>
          <w:lang/>
        </w:rPr>
        <w:t xml:space="preserve">: </w:t>
      </w:r>
      <w:r>
        <w:rPr>
          <w:rStyle w:val="hps"/>
          <w:lang/>
        </w:rPr>
        <w:t>crisis</w:t>
      </w:r>
      <w:r>
        <w:rPr>
          <w:rStyle w:val="longtext"/>
          <w:lang/>
        </w:rPr>
        <w:t xml:space="preserve">, crisis </w:t>
      </w:r>
      <w:r>
        <w:rPr>
          <w:rStyle w:val="hps"/>
          <w:lang/>
        </w:rPr>
        <w:t>policy</w:t>
      </w:r>
      <w:r>
        <w:rPr>
          <w:rStyle w:val="longtext"/>
          <w:lang/>
        </w:rPr>
        <w:t xml:space="preserve">, food safety, the state, </w:t>
      </w:r>
      <w:r>
        <w:rPr>
          <w:rStyle w:val="hps"/>
          <w:lang/>
        </w:rPr>
        <w:t>rural areas</w:t>
      </w:r>
      <w:r>
        <w:rPr>
          <w:rStyle w:val="longtext"/>
          <w:lang/>
        </w:rPr>
        <w:t xml:space="preserve"> </w:t>
      </w:r>
      <w:r>
        <w:rPr>
          <w:rStyle w:val="hps"/>
          <w:lang/>
        </w:rPr>
        <w:t>and agriculture.</w:t>
      </w:r>
    </w:p>
    <w:p w:rsidR="00C51456" w:rsidRPr="00A6398B" w:rsidRDefault="006F0577" w:rsidP="00A6398B">
      <w:pPr>
        <w:pStyle w:val="6"/>
        <w:spacing w:before="0" w:after="0" w:line="360" w:lineRule="auto"/>
        <w:ind w:firstLine="567"/>
        <w:jc w:val="both"/>
        <w:rPr>
          <w:b w:val="0"/>
          <w:color w:val="000000"/>
          <w:sz w:val="28"/>
          <w:szCs w:val="28"/>
          <w:lang w:val="uk-UA"/>
        </w:rPr>
      </w:pPr>
      <w:r w:rsidRPr="00A6398B">
        <w:rPr>
          <w:sz w:val="28"/>
          <w:szCs w:val="28"/>
          <w:lang w:val="uk-UA"/>
        </w:rPr>
        <w:lastRenderedPageBreak/>
        <w:t>Актуальність теми дослідження.</w:t>
      </w:r>
      <w:r w:rsidR="00C51456" w:rsidRPr="00A6398B">
        <w:rPr>
          <w:b w:val="0"/>
          <w:sz w:val="28"/>
          <w:szCs w:val="28"/>
          <w:lang w:val="uk-UA"/>
        </w:rPr>
        <w:t xml:space="preserve"> </w:t>
      </w:r>
      <w:r w:rsidR="00A6398B" w:rsidRPr="00A6398B">
        <w:rPr>
          <w:b w:val="0"/>
          <w:sz w:val="28"/>
          <w:szCs w:val="28"/>
          <w:lang w:val="uk-UA"/>
        </w:rPr>
        <w:t xml:space="preserve">Сільське господарство є однією з найменш конкурентоспроможних галузей економіки будь-якої держави, а його повноцінне функціонування та розвиток напряму залежить від державної підтримки. В умовах обмеженості державних ресурсів та зростання конкуренції роль цієї підтримки ще більше зростає. </w:t>
      </w:r>
      <w:r w:rsidR="00C51456" w:rsidRPr="00A6398B">
        <w:rPr>
          <w:b w:val="0"/>
          <w:color w:val="000000"/>
          <w:sz w:val="28"/>
          <w:szCs w:val="28"/>
          <w:lang w:val="uk-UA"/>
        </w:rPr>
        <w:t>Науковий вихід з депресивного стану аграр</w:t>
      </w:r>
      <w:r w:rsidR="00C51456" w:rsidRPr="00A6398B">
        <w:rPr>
          <w:b w:val="0"/>
          <w:color w:val="000000"/>
          <w:sz w:val="28"/>
          <w:szCs w:val="28"/>
          <w:lang w:val="uk-UA"/>
        </w:rPr>
        <w:softHyphen/>
        <w:t>ної економіки вбачають через комплексне вирішення проблеми розвитку сільських територій. Стратегічною метою економічної і соціальної політики на селі має стати забезпечення комплексного, багатофункціонального розвитку сільських територій, за якого зросла б їх роль як просторової бази не лише сільськогоспо</w:t>
      </w:r>
      <w:r w:rsidR="00C51456" w:rsidRPr="00A6398B">
        <w:rPr>
          <w:b w:val="0"/>
          <w:color w:val="000000"/>
          <w:sz w:val="28"/>
          <w:szCs w:val="28"/>
          <w:lang w:val="uk-UA"/>
        </w:rPr>
        <w:softHyphen/>
        <w:t xml:space="preserve">дарського виробництва, а й несільськогосподарських видів діяльності, а також сприятливого середовища проживання. </w:t>
      </w:r>
    </w:p>
    <w:p w:rsidR="00A6398B" w:rsidRDefault="00A6398B" w:rsidP="00A6398B">
      <w:pPr>
        <w:pStyle w:val="a5"/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A6398B">
        <w:rPr>
          <w:rFonts w:ascii="Times New Roman" w:hAnsi="Times New Roman" w:cs="Times New Roman"/>
          <w:sz w:val="28"/>
          <w:szCs w:val="24"/>
        </w:rPr>
        <w:t>ержавна підтримка сільського господарства має враховувати вплив загальноекономічної кризи, спад реального рівня доходів населення, високу інфляцію, диспаритет цін на сільськогосподарську продукцію і промислову продукцію для сільського господарства, недосконалість кредитно-фінансової системи та ін</w:t>
      </w:r>
      <w:r>
        <w:rPr>
          <w:rFonts w:ascii="Times New Roman" w:hAnsi="Times New Roman" w:cs="Times New Roman"/>
          <w:sz w:val="28"/>
          <w:szCs w:val="24"/>
        </w:rPr>
        <w:t>ше.</w:t>
      </w:r>
    </w:p>
    <w:p w:rsidR="00997017" w:rsidRPr="00A6398B" w:rsidRDefault="00C51456" w:rsidP="00A6398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6398B">
        <w:rPr>
          <w:b/>
          <w:color w:val="000000"/>
          <w:sz w:val="28"/>
          <w:lang w:val="uk-UA"/>
        </w:rPr>
        <w:t>Постановка проблеми.</w:t>
      </w:r>
      <w:r w:rsidRPr="00A6398B">
        <w:rPr>
          <w:color w:val="000000"/>
          <w:sz w:val="28"/>
          <w:lang w:val="uk-UA"/>
        </w:rPr>
        <w:t xml:space="preserve"> </w:t>
      </w:r>
      <w:r w:rsidR="00997017" w:rsidRPr="00A6398B">
        <w:rPr>
          <w:sz w:val="28"/>
          <w:lang w:val="uk-UA"/>
        </w:rPr>
        <w:t xml:space="preserve">Не менш важливою на сьогодні є і проблема забезпечення продовольчої безпеки країни. Продовольча безпека посідає важливе місце в концепціях національної безпеки усіх країн. Лише та держава здатна проводити незалежну політику, яка може гарантувати продовольчу безпеку в будь-яких умовах. Для України особливе її значення обумовлюється соціально-економічним та екологічним становищем і демографічною ситуацією. Відповідальність за формування продовольчої безпеки безпосередньо покладається на державу і тому її забезпечення залежить від формування аграрної політики. Вирішення зазначених проблем неможливе без </w:t>
      </w:r>
      <w:r w:rsidR="00997017" w:rsidRPr="00A6398B">
        <w:rPr>
          <w:sz w:val="28"/>
          <w:szCs w:val="28"/>
          <w:lang w:val="uk-UA"/>
        </w:rPr>
        <w:t>сталого соціально-економічного і екологічного розвитку країни.</w:t>
      </w:r>
    </w:p>
    <w:p w:rsidR="00A6398B" w:rsidRPr="00A6398B" w:rsidRDefault="00A6398B" w:rsidP="00A6398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6398B">
        <w:rPr>
          <w:b/>
          <w:sz w:val="28"/>
          <w:szCs w:val="28"/>
          <w:lang w:val="uk-UA"/>
        </w:rPr>
        <w:t>Аналіз останніх публікацій і досліджень.</w:t>
      </w:r>
      <w:r w:rsidRPr="00A6398B">
        <w:rPr>
          <w:sz w:val="28"/>
          <w:szCs w:val="28"/>
          <w:lang w:val="uk-UA"/>
        </w:rPr>
        <w:t xml:space="preserve"> Питання необхідності та ефективності застосування різних форм державної підтримки сільського господарства розглядалися в працях багатьох вчених, зокрема класиків: С.Л. </w:t>
      </w:r>
      <w:r w:rsidRPr="00A6398B">
        <w:rPr>
          <w:sz w:val="28"/>
          <w:szCs w:val="28"/>
          <w:lang w:val="uk-UA"/>
        </w:rPr>
        <w:lastRenderedPageBreak/>
        <w:t xml:space="preserve">Брю, Дж. М. Кейнса, П. Самуельсона, А. Сміта, М.Трейсі, російських вчених І.І. Кузьміна, Ю.С.Сокурова, О.Г. Строкової, Б.А. Чернякова та ін. </w:t>
      </w:r>
    </w:p>
    <w:p w:rsidR="00A6398B" w:rsidRPr="00A3247F" w:rsidRDefault="00A6398B" w:rsidP="00A6398B">
      <w:pPr>
        <w:pStyle w:val="a5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398B">
        <w:rPr>
          <w:rFonts w:ascii="Times New Roman" w:hAnsi="Times New Roman" w:cs="Times New Roman"/>
          <w:sz w:val="28"/>
          <w:szCs w:val="28"/>
        </w:rPr>
        <w:t>Серед українських вчених, які приділили увагу розробці наукових засад функціонування державної підтримки сільського господарства, відомі наукові дослідження О.М. Бородіної, М.П. Вітковського, В.П. Галушка, О.Є. Гудзь,</w:t>
      </w:r>
      <w:r w:rsidRPr="00A6398B">
        <w:rPr>
          <w:rFonts w:ascii="Times New Roman" w:hAnsi="Times New Roman" w:cs="Times New Roman"/>
          <w:sz w:val="28"/>
          <w:szCs w:val="24"/>
        </w:rPr>
        <w:t xml:space="preserve"> М.Я.Дем’яненка, А.Д. Діброви, М.М. Ільчука, М.В. Калінчика, О.М. Карасика, С.М. Кваші, І.В. Кобути, П.А. Лайка, Ю.Я. Лузана, І.І.Лукінова, Ю.О. Лупенка, В.М. Малеса, М.Й. Маліка, О.М. Могильного, Л.В. Молдаван, О.О. Непочатенко, П.Т. Саблука, П.А. Стецюка, Б.Й. Пасхавера, І.В. Прокопи, А.В. Фурси, О.М. Шпичака, О.С. Щекович, М.Д. Янківа та ін. </w:t>
      </w:r>
      <w:r>
        <w:rPr>
          <w:rFonts w:ascii="Times New Roman" w:hAnsi="Times New Roman" w:cs="Times New Roman"/>
          <w:sz w:val="28"/>
          <w:szCs w:val="24"/>
        </w:rPr>
        <w:t xml:space="preserve">Проте, </w:t>
      </w:r>
      <w:r w:rsidRPr="00A6398B">
        <w:rPr>
          <w:rFonts w:ascii="Times New Roman" w:hAnsi="Times New Roman" w:cs="Times New Roman"/>
          <w:sz w:val="28"/>
          <w:szCs w:val="24"/>
        </w:rPr>
        <w:t xml:space="preserve">теоретичні та методологічні аспекти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A6398B">
        <w:rPr>
          <w:rFonts w:ascii="Times New Roman" w:hAnsi="Times New Roman" w:cs="Times New Roman"/>
          <w:sz w:val="28"/>
          <w:szCs w:val="24"/>
        </w:rPr>
        <w:t xml:space="preserve">астосування </w:t>
      </w:r>
      <w:r>
        <w:rPr>
          <w:rFonts w:ascii="Times New Roman" w:hAnsi="Times New Roman" w:cs="Times New Roman"/>
          <w:sz w:val="28"/>
          <w:szCs w:val="24"/>
        </w:rPr>
        <w:t xml:space="preserve">антикризових заходів в сільському </w:t>
      </w:r>
      <w:r w:rsidRPr="00A3247F">
        <w:rPr>
          <w:rFonts w:ascii="Times New Roman" w:hAnsi="Times New Roman" w:cs="Times New Roman"/>
          <w:sz w:val="28"/>
          <w:szCs w:val="28"/>
        </w:rPr>
        <w:t>господарстві залишаються недостатньо дослідженими.</w:t>
      </w:r>
    </w:p>
    <w:p w:rsidR="00A3247F" w:rsidRPr="00A3247F" w:rsidRDefault="00A3247F" w:rsidP="00A324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3247F">
        <w:rPr>
          <w:b/>
          <w:sz w:val="28"/>
          <w:szCs w:val="28"/>
          <w:lang w:val="uk-UA"/>
        </w:rPr>
        <w:t>Метою дослідження</w:t>
      </w:r>
      <w:r w:rsidRPr="00A3247F">
        <w:rPr>
          <w:sz w:val="28"/>
          <w:szCs w:val="28"/>
          <w:lang w:val="uk-UA"/>
        </w:rPr>
        <w:t xml:space="preserve"> є обґрунтування важливості та необхідності </w:t>
      </w:r>
      <w:r w:rsidR="00A6398B" w:rsidRPr="00A3247F">
        <w:rPr>
          <w:sz w:val="28"/>
          <w:szCs w:val="28"/>
          <w:lang w:val="uk-UA"/>
        </w:rPr>
        <w:t xml:space="preserve">підвищення ефективності державної підтримки сільського господарства України в умовах кризи, </w:t>
      </w:r>
      <w:r w:rsidRPr="00A3247F">
        <w:rPr>
          <w:sz w:val="28"/>
          <w:szCs w:val="28"/>
          <w:lang w:val="uk-UA"/>
        </w:rPr>
        <w:t>а також розробка напрямків антикризового регулювання даної галузі.</w:t>
      </w:r>
    </w:p>
    <w:p w:rsidR="00A3247F" w:rsidRPr="00A6398B" w:rsidRDefault="00C51456" w:rsidP="00A3247F">
      <w:pPr>
        <w:pStyle w:val="a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3247F">
        <w:rPr>
          <w:b/>
          <w:sz w:val="28"/>
          <w:szCs w:val="28"/>
          <w:lang w:val="uk-UA"/>
        </w:rPr>
        <w:t>Виклад основного матеріалу.</w:t>
      </w:r>
      <w:r w:rsidRPr="00A3247F">
        <w:rPr>
          <w:sz w:val="28"/>
          <w:szCs w:val="28"/>
          <w:lang w:val="uk-UA"/>
        </w:rPr>
        <w:t xml:space="preserve"> </w:t>
      </w:r>
      <w:r w:rsidR="00A3247F" w:rsidRPr="00A6398B">
        <w:rPr>
          <w:sz w:val="28"/>
          <w:szCs w:val="28"/>
          <w:lang w:val="uk-UA"/>
        </w:rPr>
        <w:t xml:space="preserve">Тенденція до скорочення зайнятості в аграрному виробництві характерна для всіх країн світу. Звідси вектор аграрної політики  переноситься  на багатофункціональність сільського господарства і сталий розвиток сільських територій. За даними Європейської комісії, понад 91% площі ЄС належить до сільських територій, на яких проживає 51% населення цього об'єднання країн. У розвинутих країнах ці території є привабливими і самодостатніми для проживання за своєю специфікою, неповторними ландшафтами, а тому підтримуються як життєзабезпечуюча сфера європейської спільноти, що сприяє підвищенню престижності сільського способу життя та поверненню міських жителів у сільську місцевість. Тому сьогодні основними напрямами аграрної політики Європейського Союзу є </w:t>
      </w:r>
      <w:r w:rsidR="00A3247F" w:rsidRPr="00A6398B">
        <w:rPr>
          <w:color w:val="000000"/>
          <w:sz w:val="28"/>
          <w:szCs w:val="28"/>
          <w:lang w:val="uk-UA"/>
        </w:rPr>
        <w:t>підвищення конкуренто</w:t>
      </w:r>
      <w:r w:rsidR="00A3247F" w:rsidRPr="00A6398B">
        <w:rPr>
          <w:color w:val="000000"/>
          <w:sz w:val="28"/>
          <w:szCs w:val="28"/>
          <w:lang w:val="uk-UA"/>
        </w:rPr>
        <w:softHyphen/>
        <w:t>спроможності сільського господарства; охорона навколишнього середовища; благоустрій сільських територій; підвищення рівня життя селян; розвиток альтернативних видів діяльності на сільських територіях.</w:t>
      </w:r>
    </w:p>
    <w:p w:rsidR="00997017" w:rsidRPr="00A6398B" w:rsidRDefault="00997017" w:rsidP="00A6398B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 w:rsidRPr="00A3247F">
        <w:rPr>
          <w:color w:val="000000"/>
          <w:sz w:val="28"/>
          <w:szCs w:val="28"/>
          <w:lang w:val="uk-UA"/>
        </w:rPr>
        <w:lastRenderedPageBreak/>
        <w:t>Актуальною проблемою забезпечення</w:t>
      </w:r>
      <w:r w:rsidRPr="00A6398B">
        <w:rPr>
          <w:color w:val="000000"/>
          <w:sz w:val="28"/>
          <w:lang w:val="uk-UA"/>
        </w:rPr>
        <w:t xml:space="preserve"> економічної безпеки є належний розвиток аграрного сектору. Разом із тим, сільське господарство залишається збитковим. Україна втрачає свої позиції на світовому ринку, перетворюється в імпортера продовольства. Зниження рівня продовольчого споживання у кількісному і якісному вимірах є однією з причин зменшення природного приросту населення і тривалості його життя.</w:t>
      </w:r>
    </w:p>
    <w:p w:rsidR="00A3247F" w:rsidRDefault="00997017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 w:rsidRPr="00A6398B">
        <w:rPr>
          <w:color w:val="000000"/>
          <w:sz w:val="28"/>
          <w:lang w:val="uk-UA"/>
        </w:rPr>
        <w:t>Необхідність гарантування продовольчої безпеки України потребує підтримання відповідного рівня продовольчого самозабезпечення, що передбачає використання державної підтримки вітчизняних виробників сільсько</w:t>
      </w:r>
      <w:r w:rsidRPr="00A6398B">
        <w:rPr>
          <w:color w:val="000000"/>
          <w:sz w:val="28"/>
          <w:lang w:val="uk-UA"/>
        </w:rPr>
        <w:softHyphen/>
        <w:t>господарської продукції та вжиття заходів імпортного контролю з метою за</w:t>
      </w:r>
      <w:r w:rsidRPr="00A6398B">
        <w:rPr>
          <w:color w:val="000000"/>
          <w:sz w:val="28"/>
          <w:lang w:val="uk-UA"/>
        </w:rPr>
        <w:softHyphen/>
        <w:t xml:space="preserve">хисту власних виробників від іноземної конкуренції. </w:t>
      </w:r>
    </w:p>
    <w:p w:rsidR="00997017" w:rsidRPr="00A6398B" w:rsidRDefault="00997017" w:rsidP="00A6398B">
      <w:pPr>
        <w:pStyle w:val="a3"/>
        <w:spacing w:after="0" w:line="360" w:lineRule="auto"/>
        <w:ind w:left="0" w:firstLine="567"/>
        <w:jc w:val="both"/>
        <w:rPr>
          <w:sz w:val="28"/>
          <w:lang w:val="uk-UA"/>
        </w:rPr>
      </w:pPr>
      <w:r w:rsidRPr="00A6398B">
        <w:rPr>
          <w:sz w:val="28"/>
          <w:lang w:val="uk-UA"/>
        </w:rPr>
        <w:t>Для досягнення про</w:t>
      </w:r>
      <w:r w:rsidRPr="00A6398B">
        <w:rPr>
          <w:sz w:val="28"/>
          <w:lang w:val="uk-UA"/>
        </w:rPr>
        <w:softHyphen/>
        <w:t>довольчого забезпечення на рівні самозабезпечуваної держави вона має базува</w:t>
      </w:r>
      <w:r w:rsidRPr="00A6398B">
        <w:rPr>
          <w:sz w:val="28"/>
          <w:lang w:val="uk-UA"/>
        </w:rPr>
        <w:softHyphen/>
        <w:t>тися на власному виробництві. Продовольче самозабезпечення передбачає за</w:t>
      </w:r>
      <w:r w:rsidRPr="00A6398B">
        <w:rPr>
          <w:sz w:val="28"/>
          <w:lang w:val="uk-UA"/>
        </w:rPr>
        <w:softHyphen/>
        <w:t>доволення основної частини потреб у продуктах харчування за рахунок вітчиз</w:t>
      </w:r>
      <w:r w:rsidRPr="00A6398B">
        <w:rPr>
          <w:sz w:val="28"/>
          <w:lang w:val="uk-UA"/>
        </w:rPr>
        <w:softHyphen/>
        <w:t>няного виробництва, яке зумовлює незалежність держави в задоволенні потреб населення. Тому системоутворювальним центром у гарантуванні продовольчої безпеки є АПК країни, з яким системно пов'язані підсистеми: збуту і розподілу; резервів продовольства; споживання продовольства: управління; кадрового, ін</w:t>
      </w:r>
      <w:r w:rsidRPr="00A6398B">
        <w:rPr>
          <w:sz w:val="28"/>
          <w:lang w:val="uk-UA"/>
        </w:rPr>
        <w:softHyphen/>
        <w:t>формаційно-консультативного забезпечення; фінансового забезпечення; матеріально-технічного забезпечення; наукового забезпечення тощо.</w:t>
      </w:r>
    </w:p>
    <w:p w:rsidR="00997017" w:rsidRPr="00A6398B" w:rsidRDefault="00A3247F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</w:t>
      </w:r>
      <w:r w:rsidR="00997017" w:rsidRPr="00A6398B">
        <w:rPr>
          <w:color w:val="000000"/>
          <w:sz w:val="28"/>
          <w:lang w:val="uk-UA"/>
        </w:rPr>
        <w:t>ри обґрунтуванні товарно-ринкової стратегії експорту продукції агропродовольчого комплексу України на особливу увагу заслуговує оцінка рівня конкурентоспроможності продукції рослинництва і тваринництва. При цьому за</w:t>
      </w:r>
      <w:r w:rsidR="00997017" w:rsidRPr="00A6398B">
        <w:rPr>
          <w:color w:val="000000"/>
          <w:sz w:val="28"/>
          <w:lang w:val="uk-UA"/>
        </w:rPr>
        <w:softHyphen/>
        <w:t>звичай зіставляють урожайність сільськогосподарських культур і продуктивність худоби й птиці в Україні та країнах ЄС і США. Якщо з урожайності ос</w:t>
      </w:r>
      <w:r w:rsidR="00997017" w:rsidRPr="00A6398B">
        <w:rPr>
          <w:color w:val="000000"/>
          <w:sz w:val="28"/>
          <w:lang w:val="uk-UA"/>
        </w:rPr>
        <w:softHyphen/>
        <w:t>новних культур Україна відстає від країн ЄС у 2 рази і від США - в 1,5, то з про</w:t>
      </w:r>
      <w:r w:rsidR="00997017" w:rsidRPr="00A6398B">
        <w:rPr>
          <w:color w:val="000000"/>
          <w:sz w:val="28"/>
          <w:lang w:val="uk-UA"/>
        </w:rPr>
        <w:softHyphen/>
        <w:t>дуктивності худоби і птиці — відповідно, у 2 і 3 рази. Значне відставання спостері</w:t>
      </w:r>
      <w:r w:rsidR="00997017" w:rsidRPr="00A6398B">
        <w:rPr>
          <w:color w:val="000000"/>
          <w:sz w:val="28"/>
          <w:lang w:val="uk-UA"/>
        </w:rPr>
        <w:softHyphen/>
        <w:t>гається також щодо трудо-, єнерго-і капіталомісткості продукції.</w:t>
      </w:r>
      <w:r>
        <w:rPr>
          <w:color w:val="000000"/>
          <w:sz w:val="28"/>
          <w:lang w:val="uk-UA"/>
        </w:rPr>
        <w:t xml:space="preserve"> </w:t>
      </w:r>
      <w:r w:rsidR="00997017" w:rsidRPr="00A6398B">
        <w:rPr>
          <w:color w:val="000000"/>
          <w:sz w:val="28"/>
          <w:lang w:val="uk-UA"/>
        </w:rPr>
        <w:t xml:space="preserve">Для нарощування експортного потенціалу тваринницької продукції </w:t>
      </w:r>
      <w:r w:rsidR="00997017" w:rsidRPr="00A6398B">
        <w:rPr>
          <w:color w:val="000000"/>
          <w:sz w:val="28"/>
          <w:lang w:val="uk-UA"/>
        </w:rPr>
        <w:lastRenderedPageBreak/>
        <w:t>треба чимало часу, тому в середньостроковій перспективі головними експортоорієнтованими галузями України будуть рослинницькі (включаючи продукцію промис</w:t>
      </w:r>
      <w:r w:rsidR="00997017" w:rsidRPr="00A6398B">
        <w:rPr>
          <w:color w:val="000000"/>
          <w:sz w:val="28"/>
          <w:lang w:val="uk-UA"/>
        </w:rPr>
        <w:softHyphen/>
        <w:t>лової переробки). Тваринницькі ж галузі на цьому етапі в першу чергу мають за</w:t>
      </w:r>
      <w:r w:rsidR="00997017" w:rsidRPr="00A6398B">
        <w:rPr>
          <w:color w:val="000000"/>
          <w:sz w:val="28"/>
          <w:lang w:val="uk-UA"/>
        </w:rPr>
        <w:softHyphen/>
        <w:t>безпечити населення країни продуктами харчування за науково обґрунтованими нормами. У довгостроковій перспективі, як переконливо показує досвід Нідер</w:t>
      </w:r>
      <w:r w:rsidR="00997017" w:rsidRPr="00A6398B">
        <w:rPr>
          <w:color w:val="000000"/>
          <w:sz w:val="28"/>
          <w:lang w:val="uk-UA"/>
        </w:rPr>
        <w:softHyphen/>
        <w:t>ландів, Бельгії та Данії, і тваринницька продукція може займати вагоме місце в агропродовольчому експорті.</w:t>
      </w:r>
    </w:p>
    <w:p w:rsidR="00997017" w:rsidRDefault="00A3247F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Н</w:t>
      </w:r>
      <w:r w:rsidR="00997017" w:rsidRPr="00A6398B">
        <w:rPr>
          <w:color w:val="000000"/>
          <w:sz w:val="28"/>
          <w:lang w:val="uk-UA"/>
        </w:rPr>
        <w:t>айбільш перспективним напрямом розвитку сільського господар</w:t>
      </w:r>
      <w:r w:rsidR="00997017" w:rsidRPr="00A6398B">
        <w:rPr>
          <w:color w:val="000000"/>
          <w:sz w:val="28"/>
          <w:lang w:val="uk-UA"/>
        </w:rPr>
        <w:softHyphen/>
        <w:t>ства і харчової промисловості України, нарощування її експортних можливостей є виробництво високоякісної, екологічно чистої продукції шляхом реалізації ідеї біологізації сільського господарства. Фермери країн ЄС і США досягли високої продуктивності землі, насамперед, за рахунок внесення в фунт великих доз міне</w:t>
      </w:r>
      <w:r w:rsidR="00997017" w:rsidRPr="00A6398B">
        <w:rPr>
          <w:color w:val="000000"/>
          <w:sz w:val="28"/>
          <w:lang w:val="uk-UA"/>
        </w:rPr>
        <w:softHyphen/>
        <w:t>ральних добрив. Але з урожаєм рослини виносять з ґрунту й десятки мікроелементів, амінокислот тощо, які фермери практично не компенсують. Земля виснажується, і, як результат, продукція рос</w:t>
      </w:r>
      <w:r w:rsidR="00997017" w:rsidRPr="00A6398B">
        <w:rPr>
          <w:color w:val="000000"/>
          <w:sz w:val="28"/>
          <w:lang w:val="uk-UA"/>
        </w:rPr>
        <w:softHyphen/>
        <w:t>линництва стає дедалі неякіснішою. Тому з кожним ро</w:t>
      </w:r>
      <w:r w:rsidR="00997017" w:rsidRPr="00A6398B">
        <w:rPr>
          <w:color w:val="000000"/>
          <w:sz w:val="28"/>
          <w:lang w:val="uk-UA"/>
        </w:rPr>
        <w:softHyphen/>
        <w:t xml:space="preserve">ком у країнах з розвинутою ринковою економікою збільшуються виробництво і споживання біопродукції. Зокрема, у Франції така продукція вирощується на 2% площі сільськогосподарських угідь. </w:t>
      </w:r>
    </w:p>
    <w:p w:rsidR="00997017" w:rsidRPr="00A6398B" w:rsidRDefault="00997017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 w:rsidRPr="00A6398B">
        <w:rPr>
          <w:color w:val="000000"/>
          <w:sz w:val="28"/>
          <w:lang w:val="uk-UA"/>
        </w:rPr>
        <w:t>Сектор екологічних товарів стає у світі дедалі динамічнішим, інвестиційно-привабливішим і прибутковішим сегментом внутрішнього ринку розвинутих країн, а також висококонкурентною частиною зовнішньої торгівлі. Про ефек</w:t>
      </w:r>
      <w:r w:rsidRPr="00A6398B">
        <w:rPr>
          <w:color w:val="000000"/>
          <w:sz w:val="28"/>
          <w:lang w:val="uk-UA"/>
        </w:rPr>
        <w:softHyphen/>
        <w:t>тивність виробництва екологічно чистої продукції переконливо свідчать порівнян</w:t>
      </w:r>
      <w:r w:rsidRPr="00A6398B">
        <w:rPr>
          <w:color w:val="000000"/>
          <w:sz w:val="28"/>
          <w:lang w:val="uk-UA"/>
        </w:rPr>
        <w:softHyphen/>
        <w:t>ня цін на звичайні й екологічно чисті продукти харчування в магазинах Франції: різниця — майже в два рази. Формування системи органічного сільського господарства має стати пріори</w:t>
      </w:r>
      <w:r w:rsidRPr="00A6398B">
        <w:rPr>
          <w:color w:val="000000"/>
          <w:sz w:val="28"/>
          <w:lang w:val="uk-UA"/>
        </w:rPr>
        <w:softHyphen/>
        <w:t xml:space="preserve">тетним для України у середньостроковій перспективі. </w:t>
      </w:r>
    </w:p>
    <w:p w:rsidR="00997017" w:rsidRPr="00A6398B" w:rsidRDefault="00997017" w:rsidP="00A6398B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 w:rsidRPr="00A6398B">
        <w:rPr>
          <w:color w:val="000000"/>
          <w:sz w:val="28"/>
          <w:lang w:val="uk-UA"/>
        </w:rPr>
        <w:t>Україна імпортує яловичи</w:t>
      </w:r>
      <w:r w:rsidRPr="00A6398B">
        <w:rPr>
          <w:color w:val="000000"/>
          <w:sz w:val="28"/>
          <w:lang w:val="uk-UA"/>
        </w:rPr>
        <w:softHyphen/>
        <w:t>ну), живих свиней і свинину, а також м'ясо птиці, причому за останні п'ять років такий імпорт зріс у 2,5 раза. І це стало головною причиною зменшення вітчизняного поголів'я великої рогатої худоби</w:t>
      </w:r>
      <w:r w:rsidR="00A3247F">
        <w:rPr>
          <w:color w:val="000000"/>
          <w:sz w:val="28"/>
          <w:lang w:val="uk-UA"/>
        </w:rPr>
        <w:t xml:space="preserve"> і </w:t>
      </w:r>
      <w:r w:rsidRPr="00A6398B">
        <w:rPr>
          <w:color w:val="000000"/>
          <w:sz w:val="28"/>
          <w:lang w:val="uk-UA"/>
        </w:rPr>
        <w:t xml:space="preserve"> свиней</w:t>
      </w:r>
      <w:r w:rsidR="00A3247F">
        <w:rPr>
          <w:color w:val="000000"/>
          <w:sz w:val="28"/>
          <w:lang w:val="uk-UA"/>
        </w:rPr>
        <w:t xml:space="preserve">. </w:t>
      </w:r>
      <w:r w:rsidRPr="00A6398B">
        <w:rPr>
          <w:color w:val="000000"/>
          <w:sz w:val="28"/>
          <w:lang w:val="uk-UA"/>
        </w:rPr>
        <w:t>Особливо тривожить тенденція скорочення поголів'я в особис</w:t>
      </w:r>
      <w:r w:rsidRPr="00A6398B">
        <w:rPr>
          <w:color w:val="000000"/>
          <w:sz w:val="28"/>
          <w:lang w:val="uk-UA"/>
        </w:rPr>
        <w:softHyphen/>
        <w:t xml:space="preserve">тих </w:t>
      </w:r>
      <w:r w:rsidRPr="00A6398B">
        <w:rPr>
          <w:color w:val="000000"/>
          <w:sz w:val="28"/>
          <w:lang w:val="uk-UA"/>
        </w:rPr>
        <w:lastRenderedPageBreak/>
        <w:t>господарствах населення, що намітилася за останні шість років. А ці господарства забезпечують 60—65% загального виробництва яловичини і свинини, а також 82% молока. І зовсім незрозумілою є тенденція збільшення імпорту м'яса птиці при тому, що за останні п'ять років його виробництво в Україні зросло у 2,5 раза</w:t>
      </w:r>
      <w:r w:rsidR="00A3247F">
        <w:rPr>
          <w:color w:val="000000"/>
          <w:sz w:val="28"/>
          <w:lang w:val="uk-UA"/>
        </w:rPr>
        <w:t xml:space="preserve">. </w:t>
      </w:r>
      <w:r w:rsidRPr="00A6398B">
        <w:rPr>
          <w:color w:val="000000"/>
          <w:sz w:val="28"/>
          <w:lang w:val="uk-UA"/>
        </w:rPr>
        <w:t>Катастрофічна ситуація склалася з льо</w:t>
      </w:r>
      <w:r w:rsidRPr="00A6398B">
        <w:rPr>
          <w:color w:val="000000"/>
          <w:sz w:val="28"/>
          <w:lang w:val="uk-UA"/>
        </w:rPr>
        <w:softHyphen/>
        <w:t>нарством, вівчарством і хмелярством, обсяги виробництва продукції яких за два останні десятиріччя скоротились у 8-35 разів, і, як наслідок, майже всі по</w:t>
      </w:r>
      <w:r w:rsidRPr="00A6398B">
        <w:rPr>
          <w:color w:val="000000"/>
          <w:sz w:val="28"/>
          <w:lang w:val="uk-UA"/>
        </w:rPr>
        <w:softHyphen/>
        <w:t>треби України в цій продукції покриваються за рахунок імпорту.</w:t>
      </w:r>
    </w:p>
    <w:p w:rsidR="005461B7" w:rsidRDefault="00997017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 w:rsidRPr="00A6398B">
        <w:rPr>
          <w:color w:val="000000"/>
          <w:sz w:val="28"/>
          <w:lang w:val="uk-UA"/>
        </w:rPr>
        <w:t>Коли аналізують причини кризового стану сільського господарства та його окремих галузей, зазвичай називають загальнодержавну трансформаційну економічну кризу, диспаритет цін, розпад сформованих економічних, виробничих і технологічних зв'язків між окремими ланками продуктових підкомплексів, відсутність фінансів, низький рівень менеджменту на підприємствах, слабке дер</w:t>
      </w:r>
      <w:r w:rsidRPr="00A6398B">
        <w:rPr>
          <w:color w:val="000000"/>
          <w:sz w:val="28"/>
          <w:lang w:val="uk-UA"/>
        </w:rPr>
        <w:softHyphen/>
        <w:t xml:space="preserve">жавне регулювання тощо. Але при детальнішому розгляді виявляється, що це все не причини, а наслідки. А причини — більш глибокі. </w:t>
      </w:r>
    </w:p>
    <w:p w:rsidR="00997017" w:rsidRPr="00A6398B" w:rsidRDefault="00997017" w:rsidP="00A6398B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 w:rsidRPr="00A6398B">
        <w:rPr>
          <w:color w:val="000000"/>
          <w:sz w:val="28"/>
          <w:lang w:val="uk-UA"/>
        </w:rPr>
        <w:t>Усе це дає підстави стверджувати, що, по-перше, одним з найважливіших клю</w:t>
      </w:r>
      <w:r w:rsidRPr="00A6398B">
        <w:rPr>
          <w:color w:val="000000"/>
          <w:sz w:val="28"/>
          <w:lang w:val="uk-UA"/>
        </w:rPr>
        <w:softHyphen/>
        <w:t>чових показників динаміки конкурентоспроможності національної економіки та окремих її галузей є темпи збільшення експорту в тій чи іншій країні; по-друге, Україна може і повинна нарощувати обсяги як виробництва, так і експорту про</w:t>
      </w:r>
      <w:r w:rsidRPr="00A6398B">
        <w:rPr>
          <w:color w:val="000000"/>
          <w:sz w:val="28"/>
          <w:lang w:val="uk-UA"/>
        </w:rPr>
        <w:softHyphen/>
        <w:t>дукції агропродовольчого комплексу, вдосконалювати його структуру. Це дозво</w:t>
      </w:r>
      <w:r w:rsidRPr="00A6398B">
        <w:rPr>
          <w:color w:val="000000"/>
          <w:sz w:val="28"/>
          <w:lang w:val="uk-UA"/>
        </w:rPr>
        <w:softHyphen/>
        <w:t>лить вирішити головні стратегічні завдання - підвищити продовольчу безпеку України шляхом досягнення рівня споживання продуктів харчування населення країни за науково обґрунтованими нормами і нарощування експортних можли</w:t>
      </w:r>
      <w:r w:rsidRPr="00A6398B">
        <w:rPr>
          <w:color w:val="000000"/>
          <w:sz w:val="28"/>
          <w:lang w:val="uk-UA"/>
        </w:rPr>
        <w:softHyphen/>
        <w:t>востей держави.</w:t>
      </w:r>
    </w:p>
    <w:p w:rsidR="005461B7" w:rsidRDefault="00997017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 w:rsidRPr="00A6398B">
        <w:rPr>
          <w:color w:val="000000"/>
          <w:sz w:val="28"/>
          <w:lang w:val="uk-UA"/>
        </w:rPr>
        <w:t>Як показує світовий досвід, для виходу з кризової ситуації необхідно як сти</w:t>
      </w:r>
      <w:r w:rsidRPr="00A6398B">
        <w:rPr>
          <w:color w:val="000000"/>
          <w:sz w:val="28"/>
          <w:lang w:val="uk-UA"/>
        </w:rPr>
        <w:softHyphen/>
        <w:t xml:space="preserve">мулювати участь країни у глобалізаційних заходах, так і підвищити ефективність цієї участі. Щодо України, то, як уже підкреслювалось, антикризові та антициклічні заходи, запозичені з практики постіндустріальних держав, не можна автоматично переносити на наші реалії. При розробці </w:t>
      </w:r>
      <w:r w:rsidRPr="00A6398B">
        <w:rPr>
          <w:color w:val="000000"/>
          <w:sz w:val="28"/>
          <w:lang w:val="uk-UA"/>
        </w:rPr>
        <w:lastRenderedPageBreak/>
        <w:t>відповідних заходів треба враховувати специфіку періоду переходу до ринкової економіки, наявність рецидивів команд</w:t>
      </w:r>
      <w:r w:rsidRPr="00A6398B">
        <w:rPr>
          <w:color w:val="000000"/>
          <w:sz w:val="28"/>
          <w:lang w:val="uk-UA"/>
        </w:rPr>
        <w:softHyphen/>
        <w:t>ної економіки, однобічний, недостатній розвиток грошової системи та її регуля</w:t>
      </w:r>
      <w:r w:rsidRPr="00A6398B">
        <w:rPr>
          <w:color w:val="000000"/>
          <w:sz w:val="28"/>
          <w:lang w:val="uk-UA"/>
        </w:rPr>
        <w:softHyphen/>
        <w:t>торів, відсутність конкуренції, монополізм, дефіцит ресурсів, відносно слабкий фінансовий ринок, високі темпи інфляції, падіння добробуту соціально незахищених верств населення, і нарешті — зовнішні фактори, здатні викликати глибокі дисбаланси в економіці та неочікувані цінові шоки</w:t>
      </w:r>
      <w:r w:rsidR="005461B7">
        <w:rPr>
          <w:color w:val="000000"/>
          <w:sz w:val="28"/>
          <w:lang w:val="uk-UA"/>
        </w:rPr>
        <w:t>.</w:t>
      </w:r>
    </w:p>
    <w:p w:rsidR="00070BCB" w:rsidRDefault="00314467" w:rsidP="00A6398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Сучасна антикризова політика </w:t>
      </w:r>
      <w:r w:rsidR="00070BCB">
        <w:rPr>
          <w:color w:val="000000"/>
          <w:sz w:val="28"/>
          <w:lang w:val="uk-UA"/>
        </w:rPr>
        <w:t xml:space="preserve">держави </w:t>
      </w:r>
      <w:r>
        <w:rPr>
          <w:color w:val="000000"/>
          <w:sz w:val="28"/>
          <w:lang w:val="uk-UA"/>
        </w:rPr>
        <w:t xml:space="preserve">в сільському господарстві має фрагментарний характер, і направлена, здебільшого на вирішення поточних проблем, які виникають кожного року. </w:t>
      </w:r>
      <w:r w:rsidR="00070BCB">
        <w:rPr>
          <w:color w:val="000000"/>
          <w:sz w:val="28"/>
          <w:lang w:val="uk-UA"/>
        </w:rPr>
        <w:t>Основним засобом державної підтримки аграрної сфери є виділення державних дотацій, але в умовах обмеженості бюджетних ресурсів цей вид допомоги має низький рівень ефективності. Варто наголосити на тому, що з момент</w:t>
      </w:r>
      <w:r w:rsidR="0077232E">
        <w:rPr>
          <w:color w:val="000000"/>
          <w:sz w:val="28"/>
          <w:lang w:val="uk-UA"/>
        </w:rPr>
        <w:t xml:space="preserve">у </w:t>
      </w:r>
      <w:r w:rsidR="00070BCB">
        <w:rPr>
          <w:color w:val="000000"/>
          <w:sz w:val="28"/>
          <w:lang w:val="uk-UA"/>
        </w:rPr>
        <w:t xml:space="preserve">проголошення незалежності </w:t>
      </w:r>
      <w:r w:rsidR="0077232E">
        <w:rPr>
          <w:color w:val="000000"/>
          <w:sz w:val="28"/>
          <w:lang w:val="uk-UA"/>
        </w:rPr>
        <w:t xml:space="preserve">нашої </w:t>
      </w:r>
      <w:r w:rsidR="00070BCB">
        <w:rPr>
          <w:color w:val="000000"/>
          <w:sz w:val="28"/>
          <w:lang w:val="uk-UA"/>
        </w:rPr>
        <w:t>держави і до цього часу актуальними залишаються питання п</w:t>
      </w:r>
      <w:r>
        <w:rPr>
          <w:color w:val="000000"/>
          <w:sz w:val="28"/>
          <w:lang w:val="uk-UA"/>
        </w:rPr>
        <w:t xml:space="preserve">роведення </w:t>
      </w:r>
      <w:r w:rsidR="0077232E">
        <w:rPr>
          <w:color w:val="000000"/>
          <w:sz w:val="28"/>
          <w:lang w:val="uk-UA"/>
        </w:rPr>
        <w:t xml:space="preserve">саме </w:t>
      </w:r>
      <w:r>
        <w:rPr>
          <w:color w:val="000000"/>
          <w:sz w:val="28"/>
          <w:lang w:val="uk-UA"/>
        </w:rPr>
        <w:t xml:space="preserve">системних реформ, пов’язаних з </w:t>
      </w:r>
      <w:r w:rsidR="00070BCB">
        <w:rPr>
          <w:color w:val="000000"/>
          <w:sz w:val="28"/>
          <w:lang w:val="uk-UA"/>
        </w:rPr>
        <w:t xml:space="preserve">продажем земельних </w:t>
      </w:r>
      <w:r w:rsidR="0077232E">
        <w:rPr>
          <w:color w:val="000000"/>
          <w:sz w:val="28"/>
          <w:lang w:val="uk-UA"/>
        </w:rPr>
        <w:t>ділянок</w:t>
      </w:r>
      <w:r w:rsidR="00070BCB">
        <w:rPr>
          <w:color w:val="000000"/>
          <w:sz w:val="28"/>
          <w:lang w:val="uk-UA"/>
        </w:rPr>
        <w:t xml:space="preserve">, </w:t>
      </w:r>
      <w:r>
        <w:rPr>
          <w:color w:val="000000"/>
          <w:sz w:val="28"/>
          <w:lang w:val="uk-UA"/>
        </w:rPr>
        <w:t>інноваційним розвитком</w:t>
      </w:r>
      <w:r w:rsidR="00070BCB">
        <w:rPr>
          <w:color w:val="000000"/>
          <w:sz w:val="28"/>
          <w:lang w:val="uk-UA"/>
        </w:rPr>
        <w:t xml:space="preserve"> виробництва сільськогосподарської продукції</w:t>
      </w:r>
      <w:r>
        <w:rPr>
          <w:color w:val="000000"/>
          <w:sz w:val="28"/>
          <w:lang w:val="uk-UA"/>
        </w:rPr>
        <w:t xml:space="preserve">, </w:t>
      </w:r>
      <w:r w:rsidR="00070BCB">
        <w:rPr>
          <w:color w:val="000000"/>
          <w:sz w:val="28"/>
          <w:lang w:val="uk-UA"/>
        </w:rPr>
        <w:t>встановлення</w:t>
      </w:r>
      <w:r w:rsidR="0077232E">
        <w:rPr>
          <w:color w:val="000000"/>
          <w:sz w:val="28"/>
          <w:lang w:val="uk-UA"/>
        </w:rPr>
        <w:t>м</w:t>
      </w:r>
      <w:r w:rsidR="00070BCB">
        <w:rPr>
          <w:color w:val="000000"/>
          <w:sz w:val="28"/>
          <w:lang w:val="uk-UA"/>
        </w:rPr>
        <w:t xml:space="preserve"> справедливих цін  на основні продукти харчування.</w:t>
      </w:r>
    </w:p>
    <w:p w:rsidR="00997017" w:rsidRPr="00A6398B" w:rsidRDefault="00997017" w:rsidP="00A6398B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 w:rsidRPr="00A6398B">
        <w:rPr>
          <w:color w:val="000000"/>
          <w:sz w:val="28"/>
          <w:lang w:val="uk-UA"/>
        </w:rPr>
        <w:t>На нашу думку, такий вихід полягає у реалізації стратегії забезпечення конку</w:t>
      </w:r>
      <w:r w:rsidRPr="00A6398B">
        <w:rPr>
          <w:color w:val="000000"/>
          <w:sz w:val="28"/>
          <w:lang w:val="uk-UA"/>
        </w:rPr>
        <w:softHyphen/>
        <w:t>рентоспроможності, що враховує потребу в переході на нові технологічні ідеї, за</w:t>
      </w:r>
      <w:r w:rsidRPr="00A6398B">
        <w:rPr>
          <w:color w:val="000000"/>
          <w:sz w:val="28"/>
          <w:lang w:val="uk-UA"/>
        </w:rPr>
        <w:softHyphen/>
        <w:t>стосуванні інноваційного типу розвитку, здійсненні безперервної модернізації. Сам інноваційний розвиток ґрунтується на використанні як досягнень вітчизняної науки та техніки, так і передових рішень інших країн, для чого глобалізація відкри</w:t>
      </w:r>
      <w:r w:rsidRPr="00A6398B">
        <w:rPr>
          <w:color w:val="000000"/>
          <w:sz w:val="28"/>
          <w:lang w:val="uk-UA"/>
        </w:rPr>
        <w:softHyphen/>
        <w:t>ває нові можливості. Крім того, він повинен мати не "наздоганяючий", а випе</w:t>
      </w:r>
      <w:r w:rsidRPr="00A6398B">
        <w:rPr>
          <w:color w:val="000000"/>
          <w:sz w:val="28"/>
          <w:lang w:val="uk-UA"/>
        </w:rPr>
        <w:softHyphen/>
        <w:t>реджаючий характер. Саме орієнтація на нові технологічні зміни в реальному сек</w:t>
      </w:r>
      <w:r w:rsidRPr="00A6398B">
        <w:rPr>
          <w:color w:val="000000"/>
          <w:sz w:val="28"/>
          <w:lang w:val="uk-UA"/>
        </w:rPr>
        <w:softHyphen/>
        <w:t>торі економіки здатна усунути і небезпеки, пов'язані із спекуляціями на фінансо</w:t>
      </w:r>
      <w:r w:rsidRPr="00A6398B">
        <w:rPr>
          <w:color w:val="000000"/>
          <w:sz w:val="28"/>
          <w:lang w:val="uk-UA"/>
        </w:rPr>
        <w:softHyphen/>
        <w:t>вих ринках.</w:t>
      </w:r>
    </w:p>
    <w:p w:rsidR="005461B7" w:rsidRPr="000B2A31" w:rsidRDefault="005461B7" w:rsidP="000B2A31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 w:rsidRPr="000B2A31">
        <w:rPr>
          <w:b/>
          <w:color w:val="000000"/>
          <w:sz w:val="28"/>
          <w:lang w:val="uk-UA"/>
        </w:rPr>
        <w:t>Висновки.</w:t>
      </w:r>
      <w:r w:rsidRPr="000B2A31">
        <w:rPr>
          <w:color w:val="000000"/>
          <w:sz w:val="28"/>
          <w:lang w:val="uk-UA"/>
        </w:rPr>
        <w:t xml:space="preserve"> </w:t>
      </w:r>
      <w:r w:rsidRPr="000B2A31">
        <w:rPr>
          <w:sz w:val="28"/>
          <w:lang w:val="uk-UA"/>
        </w:rPr>
        <w:t>У сфері виробництва та обороту сільськогосподарської продукції, сировини та продовольства зусилля повинні концентруватися на таких напрямах</w:t>
      </w:r>
      <w:r w:rsidR="000B2A31">
        <w:rPr>
          <w:sz w:val="28"/>
          <w:lang w:val="uk-UA"/>
        </w:rPr>
        <w:t xml:space="preserve"> антикризової політики</w:t>
      </w:r>
      <w:r w:rsidRPr="000B2A31">
        <w:rPr>
          <w:sz w:val="28"/>
          <w:lang w:val="uk-UA"/>
        </w:rPr>
        <w:t>: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lastRenderedPageBreak/>
        <w:t>підвищення ґрунтової родючості та врожайності, відтворення природно-екологічного потенціалу;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прискорений системний розвиток тваринництва;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реформування та прискорений розвиток науково-практичного потенціалу агропромислового комплексу, підтримка нових наукових напрямів в суміжних галузях науки та реалізація заходів, що запобіжать витоку висококваліфікованих наукових кадрів;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реформування та прискорений розвиток системи підготовки та підвищення кваліфікації кадрів, здатних реалізувати задачі інноваційної моделі розвитку агропромислового комплексу з урахуванням вимог продовольчої безпеки;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вдосконалення механізмів регулювання ринку сільськогосподарської продукції, сировини та продовольства в частині усунення цінових диспропорцій на ринках сільськогосподарської продукції та матеріально-технічних ресурсів;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вдосконалення системи підтримки кредитування в цілях забезпечення доступності для більшості товаровиробників короткострокових та інвестиційних кредитів;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впровадження нових технологій глибокої та комплексної переробки продовольчої сировини, методів зберігання та транспортування сільськогосподарської продукції;</w:t>
      </w:r>
    </w:p>
    <w:p w:rsidR="005461B7" w:rsidRPr="000B2A31" w:rsidRDefault="005461B7" w:rsidP="000B2A31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4"/>
          <w:lang w:val="uk-UA"/>
        </w:rPr>
      </w:pPr>
      <w:r w:rsidRPr="000B2A31">
        <w:rPr>
          <w:rFonts w:ascii="Times New Roman" w:hAnsi="Times New Roman"/>
          <w:sz w:val="28"/>
          <w:szCs w:val="24"/>
          <w:lang w:val="uk-UA"/>
        </w:rPr>
        <w:t>стимулювання розвитку інтеграції та кооперації у сфері виробництва, переробки та реалізації сільськогосподарської продукції, сировини та продовольства.</w:t>
      </w:r>
    </w:p>
    <w:p w:rsidR="000B2A31" w:rsidRDefault="000B2A31" w:rsidP="00997017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Реалізація таких заходів антикризової політики дасть можливість збільшити обсяги виробництва в сільському господарстві, забезпечити вищий рівень продовольчої безпеки держави, поряд з цим створивши умови для більш ефективного розвитку сільських територій країни.</w:t>
      </w:r>
    </w:p>
    <w:p w:rsidR="006F0577" w:rsidRDefault="006F0577" w:rsidP="00997017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val="uk-UA"/>
        </w:rPr>
      </w:pPr>
    </w:p>
    <w:p w:rsidR="006F0577" w:rsidRDefault="006F0577" w:rsidP="006F0577">
      <w:pPr>
        <w:pStyle w:val="1"/>
        <w:jc w:val="center"/>
        <w:rPr>
          <w:b/>
          <w:lang w:val="ru-RU"/>
        </w:rPr>
      </w:pPr>
      <w:r>
        <w:rPr>
          <w:b/>
        </w:rPr>
        <w:lastRenderedPageBreak/>
        <w:t>Література</w:t>
      </w:r>
    </w:p>
    <w:p w:rsidR="006F0577" w:rsidRPr="008732F9" w:rsidRDefault="006F0577" w:rsidP="006F0577"/>
    <w:p w:rsidR="006F0577" w:rsidRDefault="006F0577" w:rsidP="009419DD">
      <w:pPr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Андрійчук В.Г. Економіка аграрних підприємств / В. Г. Андрійчук. — К.: КНЕУ, 2002. — 624 с.</w:t>
      </w:r>
    </w:p>
    <w:p w:rsidR="006F0577" w:rsidRDefault="006F0577" w:rsidP="009419DD">
      <w:pPr>
        <w:numPr>
          <w:ilvl w:val="0"/>
          <w:numId w:val="5"/>
        </w:numPr>
        <w:tabs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Гонта О.І. Політика транснаціоналізації економіки регіонів: теорія, методологія, практика: монографія / О.І.Гонта. — Чернігів : Вид-во Чернігівського ЦНТЕІ, 2008. — 496с.</w:t>
      </w:r>
    </w:p>
    <w:p w:rsidR="006F0577" w:rsidRDefault="006F0577" w:rsidP="009419DD">
      <w:pPr>
        <w:widowControl w:val="0"/>
        <w:numPr>
          <w:ilvl w:val="0"/>
          <w:numId w:val="5"/>
        </w:numPr>
        <w:tabs>
          <w:tab w:val="clear" w:pos="1066"/>
          <w:tab w:val="left" w:pos="360"/>
          <w:tab w:val="left" w:pos="1260"/>
          <w:tab w:val="left" w:pos="144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Дем’яненко С. Спільна політика ЄС: суть, тенденції та значення для України / С. Дем’яненко // Економіка України, 2003. — №3. — С.80—86.</w:t>
      </w:r>
    </w:p>
    <w:p w:rsidR="006F0577" w:rsidRDefault="006F0577" w:rsidP="009419DD">
      <w:pPr>
        <w:widowControl w:val="0"/>
        <w:numPr>
          <w:ilvl w:val="0"/>
          <w:numId w:val="5"/>
        </w:numPr>
        <w:tabs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Загальнодержавна комплексна програма підтримки та розвитку українського села «Добробут через аграрний розвиток»[Електронний ресурс]. — Режим доступу : http://www.agrichamber.org.ua</w:t>
      </w:r>
      <w:r>
        <w:rPr>
          <w:sz w:val="28"/>
        </w:rPr>
        <w:t>.</w:t>
      </w:r>
    </w:p>
    <w:p w:rsidR="006F0577" w:rsidRDefault="006F0577" w:rsidP="009419DD">
      <w:pPr>
        <w:numPr>
          <w:ilvl w:val="0"/>
          <w:numId w:val="5"/>
        </w:numPr>
        <w:tabs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Калашнікова Т.В. Забезпечення продовольчої безпеки країни /                Т.В. Калашнікова // Економіка АПК, 2010. — №9. — С.26—30.</w:t>
      </w:r>
    </w:p>
    <w:p w:rsidR="006F0577" w:rsidRDefault="006F0577" w:rsidP="009419DD">
      <w:pPr>
        <w:widowControl w:val="0"/>
        <w:numPr>
          <w:ilvl w:val="0"/>
          <w:numId w:val="5"/>
        </w:numPr>
        <w:tabs>
          <w:tab w:val="clear" w:pos="1066"/>
          <w:tab w:val="left" w:pos="360"/>
          <w:tab w:val="left" w:pos="1260"/>
          <w:tab w:val="left" w:pos="144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Могильний О.М. Державне регулювання аграрного виробництва в період трансформації економіки / О.М. Могильний. — К.: ІАЕ УААН, 2002. — 430 с. </w:t>
      </w:r>
    </w:p>
    <w:p w:rsidR="006F0577" w:rsidRDefault="006F0577" w:rsidP="009419DD">
      <w:pPr>
        <w:widowControl w:val="0"/>
        <w:numPr>
          <w:ilvl w:val="0"/>
          <w:numId w:val="5"/>
        </w:numPr>
        <w:tabs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Саблук П.Т. Основні напрями розроблення стратегії розвитку агропромислового комплексу в Україні / П.Т. Саблук // Економіка АПК. — 2004. — №12. — С.3—15.</w:t>
      </w:r>
    </w:p>
    <w:p w:rsidR="006F0577" w:rsidRDefault="006F0577" w:rsidP="009419DD">
      <w:pPr>
        <w:numPr>
          <w:ilvl w:val="0"/>
          <w:numId w:val="5"/>
        </w:numPr>
        <w:tabs>
          <w:tab w:val="num" w:pos="0"/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hyperlink r:id="rId5" w:history="1">
        <w:r>
          <w:rPr>
            <w:sz w:val="28"/>
            <w:lang w:val="uk-UA"/>
          </w:rPr>
          <w:t>Сайт Міністерства аграрної політики. [Електронний ресурс]. — Режим доступу : http:// www.minagro.gov.ua</w:t>
        </w:r>
      </w:hyperlink>
      <w:r>
        <w:rPr>
          <w:sz w:val="28"/>
        </w:rPr>
        <w:t>.</w:t>
      </w:r>
    </w:p>
    <w:p w:rsidR="006F0577" w:rsidRDefault="006F0577" w:rsidP="009419DD">
      <w:pPr>
        <w:numPr>
          <w:ilvl w:val="0"/>
          <w:numId w:val="5"/>
        </w:numPr>
        <w:tabs>
          <w:tab w:val="left" w:pos="360"/>
          <w:tab w:val="left" w:pos="1066"/>
        </w:tabs>
        <w:ind w:left="360" w:hanging="360"/>
        <w:jc w:val="both"/>
        <w:rPr>
          <w:sz w:val="28"/>
          <w:lang w:val="uk-UA" w:eastAsia="en-US"/>
        </w:rPr>
      </w:pPr>
      <w:r>
        <w:rPr>
          <w:sz w:val="28"/>
          <w:lang w:val="uk-UA" w:eastAsia="en-US"/>
        </w:rPr>
        <w:t xml:space="preserve">Соловйова Н. Формування системи державного планування розвитку сільського господарства України / Н. Соловйова // Економіка України, 2010. — №8. — С.11—20. </w:t>
      </w:r>
    </w:p>
    <w:p w:rsidR="006F0577" w:rsidRDefault="006F0577" w:rsidP="009419DD">
      <w:pPr>
        <w:widowControl w:val="0"/>
        <w:numPr>
          <w:ilvl w:val="0"/>
          <w:numId w:val="5"/>
        </w:numPr>
        <w:tabs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Сучасна аграрна політика України: проблеми становлення / [Саблук П.Т., Лукінов І.І., Юрчишин В.В. та ін.]. — К. : ІАЕ, 1996. — 663 с.</w:t>
      </w:r>
    </w:p>
    <w:p w:rsidR="006F0577" w:rsidRPr="00751414" w:rsidRDefault="006F0577" w:rsidP="009419DD">
      <w:pPr>
        <w:widowControl w:val="0"/>
        <w:numPr>
          <w:ilvl w:val="0"/>
          <w:numId w:val="5"/>
        </w:numPr>
        <w:tabs>
          <w:tab w:val="left" w:pos="360"/>
          <w:tab w:val="left" w:pos="12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Юрчишин В.В. Розбудова системного державного управління сільським господарством / В.В. Юрчишин // Економіка АПК, 2005. — №6. — С.6—8.</w:t>
      </w:r>
    </w:p>
    <w:p w:rsidR="006F0577" w:rsidRPr="006F0577" w:rsidRDefault="006F0577" w:rsidP="00997017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</w:p>
    <w:sectPr w:rsidR="006F0577" w:rsidRPr="006F0577" w:rsidSect="00A63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084614"/>
    <w:lvl w:ilvl="0">
      <w:numFmt w:val="bullet"/>
      <w:lvlText w:val="*"/>
      <w:lvlJc w:val="left"/>
    </w:lvl>
  </w:abstractNum>
  <w:abstractNum w:abstractNumId="1">
    <w:nsid w:val="05722218"/>
    <w:multiLevelType w:val="singleLevel"/>
    <w:tmpl w:val="D25C8E4A"/>
    <w:lvl w:ilvl="0">
      <w:start w:val="1"/>
      <w:numFmt w:val="decimal"/>
      <w:lvlText w:val="%1."/>
      <w:lvlJc w:val="left"/>
      <w:pPr>
        <w:tabs>
          <w:tab w:val="num" w:pos="1066"/>
        </w:tabs>
        <w:ind w:left="0" w:firstLine="709"/>
      </w:pPr>
      <w:rPr>
        <w:rFonts w:hint="default"/>
        <w:sz w:val="28"/>
        <w:szCs w:val="28"/>
      </w:rPr>
    </w:lvl>
  </w:abstractNum>
  <w:abstractNum w:abstractNumId="2">
    <w:nsid w:val="07BC5EB1"/>
    <w:multiLevelType w:val="hybridMultilevel"/>
    <w:tmpl w:val="DB26E03A"/>
    <w:lvl w:ilvl="0" w:tplc="FFFFFFFF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E174899"/>
    <w:multiLevelType w:val="hybridMultilevel"/>
    <w:tmpl w:val="C3F2D2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63066"/>
    <w:multiLevelType w:val="hybridMultilevel"/>
    <w:tmpl w:val="CA7692E8"/>
    <w:lvl w:ilvl="0" w:tplc="CC5C9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55ABE"/>
    <w:multiLevelType w:val="hybridMultilevel"/>
    <w:tmpl w:val="CA0A56B6"/>
    <w:lvl w:ilvl="0" w:tplc="FFFFFFFF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73B77693"/>
    <w:multiLevelType w:val="multilevel"/>
    <w:tmpl w:val="C3F2D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97017"/>
    <w:rsid w:val="00070BCB"/>
    <w:rsid w:val="000B2A31"/>
    <w:rsid w:val="0010341D"/>
    <w:rsid w:val="00216167"/>
    <w:rsid w:val="002A6C37"/>
    <w:rsid w:val="00314467"/>
    <w:rsid w:val="00315326"/>
    <w:rsid w:val="003849BA"/>
    <w:rsid w:val="00401F6D"/>
    <w:rsid w:val="005461B7"/>
    <w:rsid w:val="005B2D87"/>
    <w:rsid w:val="005F7C34"/>
    <w:rsid w:val="00664C71"/>
    <w:rsid w:val="006F0577"/>
    <w:rsid w:val="0077232E"/>
    <w:rsid w:val="00931077"/>
    <w:rsid w:val="009419DD"/>
    <w:rsid w:val="00997017"/>
    <w:rsid w:val="009A7413"/>
    <w:rsid w:val="00A3247F"/>
    <w:rsid w:val="00A6398B"/>
    <w:rsid w:val="00C22496"/>
    <w:rsid w:val="00C51456"/>
    <w:rsid w:val="00DF44BC"/>
    <w:rsid w:val="00E9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017"/>
    <w:rPr>
      <w:sz w:val="24"/>
      <w:szCs w:val="24"/>
    </w:rPr>
  </w:style>
  <w:style w:type="paragraph" w:styleId="1">
    <w:name w:val="heading 1"/>
    <w:basedOn w:val="a"/>
    <w:next w:val="a"/>
    <w:qFormat/>
    <w:rsid w:val="006F0577"/>
    <w:pPr>
      <w:keepNext/>
      <w:spacing w:line="360" w:lineRule="auto"/>
      <w:ind w:firstLine="851"/>
      <w:jc w:val="both"/>
      <w:outlineLvl w:val="0"/>
    </w:pPr>
    <w:rPr>
      <w:sz w:val="28"/>
      <w:szCs w:val="20"/>
      <w:lang w:val="uk-UA"/>
    </w:rPr>
  </w:style>
  <w:style w:type="paragraph" w:styleId="6">
    <w:name w:val="heading 6"/>
    <w:basedOn w:val="a"/>
    <w:next w:val="a"/>
    <w:qFormat/>
    <w:rsid w:val="00A639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97017"/>
    <w:pPr>
      <w:spacing w:after="120"/>
      <w:ind w:left="283"/>
    </w:pPr>
  </w:style>
  <w:style w:type="paragraph" w:styleId="a4">
    <w:name w:val="Normal (Web)"/>
    <w:basedOn w:val="a"/>
    <w:rsid w:val="006F0577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6F0577"/>
  </w:style>
  <w:style w:type="character" w:customStyle="1" w:styleId="hps">
    <w:name w:val="hps"/>
    <w:basedOn w:val="a0"/>
    <w:rsid w:val="006F0577"/>
  </w:style>
  <w:style w:type="paragraph" w:styleId="a5">
    <w:name w:val="Body Text"/>
    <w:basedOn w:val="a"/>
    <w:semiHidden/>
    <w:rsid w:val="00A6398B"/>
    <w:pPr>
      <w:spacing w:after="120" w:line="360" w:lineRule="auto"/>
      <w:ind w:firstLine="709"/>
      <w:jc w:val="both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link w:val="ListParagraphChar"/>
    <w:rsid w:val="00546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a0"/>
    <w:link w:val="ListParagraph"/>
    <w:locked/>
    <w:rsid w:val="005461B7"/>
    <w:rPr>
      <w:rFonts w:ascii="Calibri" w:eastAsia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3;&#1077;&#1082;&#1089;&#1072;&#1085;&#1076;&#1088;\Desktop\&#1057;&#1072;&#1081;&#1090;%20&#1052;&#1110;&#1085;&#1110;&#1089;&#1090;&#1077;&#1088;&#1089;&#1090;&#1074;&#1072;%20&#1072;&#1075;&#1088;&#1072;&#1088;&#1085;&#1086;&#1111;%20&#1087;&#1086;&#1083;&#1110;&#1090;&#1080;&#1082;&#1080;.%20%5b&#1045;&#1083;&#1077;&#1082;&#1090;&#1088;&#1086;&#1085;&#1085;&#1080;&#1081;%20&#1088;&#1077;&#1089;&#1091;&#1088;&#1089;%5d.%20&#8212;%20&#1056;&#1077;&#1078;&#1080;&#1084;%20&#1076;&#1086;&#1089;&#1090;&#1091;&#1087;&#1091;%20:%20http:\%20www.minag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Передумови розробки державної антикризової політики сільського господарства</vt:lpstr>
    </vt:vector>
  </TitlesOfParts>
  <Company>Microsoft</Company>
  <LinksUpToDate>false</LinksUpToDate>
  <CharactersWithSpaces>17987</CharactersWithSpaces>
  <SharedDoc>false</SharedDoc>
  <HLinks>
    <vt:vector size="6" baseType="variant">
      <vt:variant>
        <vt:i4>67118110</vt:i4>
      </vt:variant>
      <vt:variant>
        <vt:i4>0</vt:i4>
      </vt:variant>
      <vt:variant>
        <vt:i4>0</vt:i4>
      </vt:variant>
      <vt:variant>
        <vt:i4>5</vt:i4>
      </vt:variant>
      <vt:variant>
        <vt:lpwstr>I:\Users\Александр\Desktop\Сайт Міністерства аграрної політики. [Електронний ресурс]. — Режим доступу : http:\ www.minagro.gov.ua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Передумови розробки державної антикризової політики сільського господарства</dc:title>
  <dc:creator>XTreme</dc:creator>
  <cp:lastModifiedBy>u3er</cp:lastModifiedBy>
  <cp:revision>2</cp:revision>
  <dcterms:created xsi:type="dcterms:W3CDTF">2015-09-29T09:04:00Z</dcterms:created>
  <dcterms:modified xsi:type="dcterms:W3CDTF">2015-09-29T09:04:00Z</dcterms:modified>
</cp:coreProperties>
</file>