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0E" w:rsidRPr="00E66AAE" w:rsidRDefault="0012080E" w:rsidP="00E66AAE">
      <w:pPr>
        <w:tabs>
          <w:tab w:val="left" w:pos="720"/>
        </w:tabs>
        <w:spacing w:after="0" w:line="240" w:lineRule="auto"/>
        <w:ind w:firstLine="709"/>
        <w:jc w:val="both"/>
        <w:rPr>
          <w:rFonts w:ascii="Times New Roman" w:hAnsi="Times New Roman"/>
          <w:sz w:val="24"/>
          <w:szCs w:val="24"/>
        </w:rPr>
      </w:pPr>
    </w:p>
    <w:p w:rsidR="00C55331" w:rsidRDefault="00C55331" w:rsidP="00E66AAE">
      <w:pPr>
        <w:tabs>
          <w:tab w:val="left" w:pos="720"/>
        </w:tabs>
        <w:spacing w:after="0" w:line="240" w:lineRule="auto"/>
        <w:ind w:firstLine="709"/>
        <w:jc w:val="right"/>
        <w:rPr>
          <w:rFonts w:ascii="Times New Roman" w:hAnsi="Times New Roman"/>
          <w:sz w:val="24"/>
          <w:szCs w:val="24"/>
        </w:rPr>
      </w:pPr>
      <w:r>
        <w:rPr>
          <w:rFonts w:ascii="Times New Roman" w:hAnsi="Times New Roman"/>
          <w:b/>
          <w:sz w:val="24"/>
          <w:szCs w:val="24"/>
        </w:rPr>
        <w:t xml:space="preserve">Козинець І.Г., </w:t>
      </w:r>
      <w:r w:rsidRPr="00C55331">
        <w:rPr>
          <w:rFonts w:ascii="Times New Roman" w:hAnsi="Times New Roman"/>
          <w:sz w:val="24"/>
          <w:szCs w:val="24"/>
        </w:rPr>
        <w:t>ст.викладач кафедри цивільного,</w:t>
      </w:r>
    </w:p>
    <w:p w:rsidR="00C55331" w:rsidRDefault="00C55331" w:rsidP="00E66AAE">
      <w:pPr>
        <w:tabs>
          <w:tab w:val="left" w:pos="720"/>
        </w:tabs>
        <w:spacing w:after="0" w:line="240" w:lineRule="auto"/>
        <w:ind w:firstLine="709"/>
        <w:jc w:val="right"/>
        <w:rPr>
          <w:rFonts w:ascii="Times New Roman" w:hAnsi="Times New Roman"/>
          <w:b/>
          <w:sz w:val="24"/>
          <w:szCs w:val="24"/>
        </w:rPr>
      </w:pPr>
      <w:r w:rsidRPr="00C55331">
        <w:rPr>
          <w:rFonts w:ascii="Times New Roman" w:hAnsi="Times New Roman"/>
          <w:sz w:val="24"/>
          <w:szCs w:val="24"/>
        </w:rPr>
        <w:t>господарського,адміністративного права та процесу</w:t>
      </w:r>
    </w:p>
    <w:p w:rsidR="0012080E" w:rsidRPr="00E66AAE" w:rsidRDefault="00DD642D" w:rsidP="00E66AAE">
      <w:pPr>
        <w:tabs>
          <w:tab w:val="left" w:pos="720"/>
        </w:tabs>
        <w:spacing w:after="0" w:line="240" w:lineRule="auto"/>
        <w:ind w:firstLine="709"/>
        <w:jc w:val="right"/>
        <w:rPr>
          <w:rFonts w:ascii="Times New Roman" w:hAnsi="Times New Roman"/>
          <w:sz w:val="24"/>
          <w:szCs w:val="24"/>
        </w:rPr>
      </w:pPr>
      <w:proofErr w:type="spellStart"/>
      <w:r w:rsidRPr="00E66AAE">
        <w:rPr>
          <w:rFonts w:ascii="Times New Roman" w:hAnsi="Times New Roman"/>
          <w:b/>
          <w:sz w:val="24"/>
          <w:szCs w:val="24"/>
        </w:rPr>
        <w:t>Акуленко</w:t>
      </w:r>
      <w:proofErr w:type="spellEnd"/>
      <w:r w:rsidRPr="00E66AAE">
        <w:rPr>
          <w:rFonts w:ascii="Times New Roman" w:hAnsi="Times New Roman"/>
          <w:b/>
          <w:sz w:val="24"/>
          <w:szCs w:val="24"/>
        </w:rPr>
        <w:t xml:space="preserve"> Л</w:t>
      </w:r>
      <w:r w:rsidR="0012080E" w:rsidRPr="00E66AAE">
        <w:rPr>
          <w:rFonts w:ascii="Times New Roman" w:hAnsi="Times New Roman"/>
          <w:b/>
          <w:sz w:val="24"/>
          <w:szCs w:val="24"/>
        </w:rPr>
        <w:t>.</w:t>
      </w:r>
      <w:r w:rsidRPr="00E66AAE">
        <w:rPr>
          <w:rFonts w:ascii="Times New Roman" w:hAnsi="Times New Roman"/>
          <w:b/>
          <w:sz w:val="24"/>
          <w:szCs w:val="24"/>
        </w:rPr>
        <w:t>М</w:t>
      </w:r>
      <w:r w:rsidR="0012080E" w:rsidRPr="00E66AAE">
        <w:rPr>
          <w:rFonts w:ascii="Times New Roman" w:hAnsi="Times New Roman"/>
          <w:b/>
          <w:sz w:val="24"/>
          <w:szCs w:val="24"/>
        </w:rPr>
        <w:t xml:space="preserve">, </w:t>
      </w:r>
      <w:r w:rsidR="0012080E" w:rsidRPr="00E66AAE">
        <w:rPr>
          <w:rFonts w:ascii="Times New Roman" w:hAnsi="Times New Roman"/>
          <w:sz w:val="24"/>
          <w:szCs w:val="24"/>
        </w:rPr>
        <w:t>студент</w:t>
      </w:r>
      <w:r w:rsidRPr="00E66AAE">
        <w:rPr>
          <w:rFonts w:ascii="Times New Roman" w:hAnsi="Times New Roman"/>
          <w:sz w:val="24"/>
          <w:szCs w:val="24"/>
        </w:rPr>
        <w:t>ка4 курсу,</w:t>
      </w:r>
    </w:p>
    <w:p w:rsidR="0012080E" w:rsidRPr="00E66AAE" w:rsidRDefault="00DD642D" w:rsidP="00E66AAE">
      <w:pPr>
        <w:tabs>
          <w:tab w:val="left" w:pos="720"/>
        </w:tabs>
        <w:spacing w:after="0" w:line="240" w:lineRule="auto"/>
        <w:ind w:firstLine="709"/>
        <w:jc w:val="right"/>
        <w:rPr>
          <w:rFonts w:ascii="Times New Roman" w:hAnsi="Times New Roman"/>
          <w:sz w:val="24"/>
          <w:szCs w:val="24"/>
        </w:rPr>
      </w:pPr>
      <w:r w:rsidRPr="00E66AAE">
        <w:rPr>
          <w:rFonts w:ascii="Times New Roman" w:hAnsi="Times New Roman"/>
          <w:sz w:val="24"/>
          <w:szCs w:val="24"/>
        </w:rPr>
        <w:t xml:space="preserve">група </w:t>
      </w:r>
      <w:r w:rsidR="005E15DC" w:rsidRPr="00E66AAE">
        <w:rPr>
          <w:rFonts w:ascii="Times New Roman" w:hAnsi="Times New Roman"/>
          <w:sz w:val="24"/>
          <w:szCs w:val="24"/>
        </w:rPr>
        <w:t>С</w:t>
      </w:r>
      <w:r w:rsidRPr="00E66AAE">
        <w:rPr>
          <w:rFonts w:ascii="Times New Roman" w:hAnsi="Times New Roman"/>
          <w:sz w:val="24"/>
          <w:szCs w:val="24"/>
        </w:rPr>
        <w:t>Р – 121</w:t>
      </w:r>
      <w:r w:rsidR="0012080E" w:rsidRPr="00E66AAE">
        <w:rPr>
          <w:rFonts w:ascii="Times New Roman" w:hAnsi="Times New Roman"/>
          <w:sz w:val="24"/>
          <w:szCs w:val="24"/>
        </w:rPr>
        <w:t>, факультет</w:t>
      </w:r>
      <w:r w:rsidRPr="00E66AAE">
        <w:rPr>
          <w:rFonts w:ascii="Times New Roman" w:hAnsi="Times New Roman"/>
          <w:sz w:val="24"/>
          <w:szCs w:val="24"/>
        </w:rPr>
        <w:t xml:space="preserve"> соціальної роботи</w:t>
      </w:r>
    </w:p>
    <w:p w:rsidR="0012080E" w:rsidRPr="00E66AAE" w:rsidRDefault="0012080E" w:rsidP="00E66AAE">
      <w:pPr>
        <w:tabs>
          <w:tab w:val="left" w:pos="720"/>
        </w:tabs>
        <w:spacing w:after="0" w:line="240" w:lineRule="auto"/>
        <w:ind w:firstLine="709"/>
        <w:jc w:val="right"/>
        <w:rPr>
          <w:rFonts w:ascii="Times New Roman" w:hAnsi="Times New Roman"/>
          <w:sz w:val="24"/>
          <w:szCs w:val="24"/>
        </w:rPr>
      </w:pPr>
      <w:r w:rsidRPr="00E66AAE">
        <w:rPr>
          <w:rFonts w:ascii="Times New Roman" w:hAnsi="Times New Roman"/>
          <w:sz w:val="24"/>
          <w:szCs w:val="24"/>
        </w:rPr>
        <w:t>Навчально-науковий інститут права та соціальних технологій</w:t>
      </w:r>
    </w:p>
    <w:p w:rsidR="0012080E" w:rsidRPr="00E66AAE" w:rsidRDefault="0012080E" w:rsidP="00E66AAE">
      <w:pPr>
        <w:tabs>
          <w:tab w:val="left" w:pos="720"/>
        </w:tabs>
        <w:spacing w:after="0" w:line="240" w:lineRule="auto"/>
        <w:ind w:firstLine="709"/>
        <w:jc w:val="right"/>
        <w:rPr>
          <w:rFonts w:ascii="Times New Roman" w:hAnsi="Times New Roman"/>
          <w:b/>
          <w:sz w:val="24"/>
          <w:szCs w:val="24"/>
        </w:rPr>
      </w:pPr>
      <w:r w:rsidRPr="00E66AAE">
        <w:rPr>
          <w:rFonts w:ascii="Times New Roman" w:hAnsi="Times New Roman"/>
          <w:sz w:val="24"/>
          <w:szCs w:val="24"/>
        </w:rPr>
        <w:t>Чернігівський національний технологічний університет</w:t>
      </w:r>
    </w:p>
    <w:p w:rsidR="0012080E" w:rsidRPr="00E66AAE" w:rsidRDefault="0012080E" w:rsidP="00E66AAE">
      <w:pPr>
        <w:spacing w:after="0" w:line="240" w:lineRule="auto"/>
        <w:ind w:firstLine="709"/>
        <w:jc w:val="center"/>
        <w:rPr>
          <w:rFonts w:ascii="Times New Roman" w:hAnsi="Times New Roman"/>
          <w:sz w:val="24"/>
          <w:szCs w:val="24"/>
        </w:rPr>
      </w:pPr>
    </w:p>
    <w:p w:rsidR="000458C8" w:rsidRPr="00E66AAE" w:rsidRDefault="00DD642D" w:rsidP="00E66AAE">
      <w:pPr>
        <w:spacing w:after="0" w:line="240" w:lineRule="auto"/>
        <w:ind w:firstLine="709"/>
        <w:jc w:val="center"/>
        <w:rPr>
          <w:rFonts w:ascii="Times New Roman" w:hAnsi="Times New Roman"/>
          <w:b/>
          <w:sz w:val="24"/>
          <w:szCs w:val="24"/>
        </w:rPr>
      </w:pPr>
      <w:r w:rsidRPr="00E66AAE">
        <w:rPr>
          <w:rFonts w:ascii="Times New Roman" w:hAnsi="Times New Roman"/>
          <w:b/>
          <w:sz w:val="24"/>
          <w:szCs w:val="24"/>
        </w:rPr>
        <w:t>ДЕРЖАВНИЙ БОРГ УКРАЇНИ: ПОТОЧНИЙ СТАН ТА РИЗИКИ</w:t>
      </w:r>
    </w:p>
    <w:p w:rsidR="000458C8" w:rsidRPr="00E66AAE" w:rsidRDefault="000458C8" w:rsidP="00E66AAE">
      <w:pPr>
        <w:spacing w:after="0" w:line="240" w:lineRule="auto"/>
        <w:ind w:firstLine="709"/>
        <w:jc w:val="both"/>
        <w:rPr>
          <w:rFonts w:ascii="Times New Roman" w:hAnsi="Times New Roman"/>
          <w:sz w:val="24"/>
          <w:szCs w:val="24"/>
        </w:rPr>
      </w:pPr>
    </w:p>
    <w:p w:rsidR="00BE6EF5" w:rsidRPr="00E66AAE" w:rsidRDefault="00BE6EF5"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 xml:space="preserve">Розвиток національної фінансової системи на ринкових засадах, інтеграція економіки України у світове господарство, наявність значних обсягів накопиченого державного боргу та продовження практики фінансування державних витрат шляхом формування нових державних боргів </w:t>
      </w:r>
      <w:r w:rsidR="00744327" w:rsidRPr="00E66AAE">
        <w:rPr>
          <w:rFonts w:ascii="Times New Roman" w:hAnsi="Times New Roman"/>
          <w:sz w:val="24"/>
          <w:szCs w:val="24"/>
        </w:rPr>
        <w:t>потребує вивчення даної проблеми та аналізу її ризиків. Наявність державного боргу, його розміри, розміщення і методи погашення прямо чи опосередковано впливають майже на всі сторони економічного життя країни: дефіцит державного бюджету, розмір грошової маси в об</w:t>
      </w:r>
      <w:r w:rsidR="007E00A7" w:rsidRPr="00E66AAE">
        <w:rPr>
          <w:rFonts w:ascii="Times New Roman" w:hAnsi="Times New Roman"/>
          <w:sz w:val="24"/>
          <w:szCs w:val="24"/>
        </w:rPr>
        <w:t>ігу, що визначає темпи інфляції,з</w:t>
      </w:r>
      <w:r w:rsidR="00744327" w:rsidRPr="00E66AAE">
        <w:rPr>
          <w:rFonts w:ascii="Times New Roman" w:hAnsi="Times New Roman"/>
          <w:sz w:val="24"/>
          <w:szCs w:val="24"/>
        </w:rPr>
        <w:t xml:space="preserve">вуження чи розширення сукупного попиту та пропозиції тощо. Держава не в змозі ефективно надавати послуги, якщо вона вимушена виплачувати значні відсотки за борги. Економіка не може зростати, якщо макроекономічне середовище нестабільне та несприятливе. </w:t>
      </w:r>
      <w:r w:rsidR="00966BDA" w:rsidRPr="00E66AAE">
        <w:rPr>
          <w:rFonts w:ascii="Times New Roman" w:hAnsi="Times New Roman"/>
          <w:sz w:val="24"/>
          <w:szCs w:val="24"/>
        </w:rPr>
        <w:t>Це робить державний борг не</w:t>
      </w:r>
      <w:r w:rsidR="007E00A7" w:rsidRPr="00E66AAE">
        <w:rPr>
          <w:rFonts w:ascii="Times New Roman" w:hAnsi="Times New Roman"/>
          <w:sz w:val="24"/>
          <w:szCs w:val="24"/>
        </w:rPr>
        <w:t xml:space="preserve"> просто</w:t>
      </w:r>
      <w:r w:rsidR="00966BDA" w:rsidRPr="00E66AAE">
        <w:rPr>
          <w:rFonts w:ascii="Times New Roman" w:hAnsi="Times New Roman"/>
          <w:sz w:val="24"/>
          <w:szCs w:val="24"/>
        </w:rPr>
        <w:t xml:space="preserve"> засобом залучення коштів для фінансування державних потреб, а проблемою держави за його неправильного використання. Водночас нарощування внутрішнього та зовнішнього боргу супроводжуються значними фінансовими ризиками. Отже, державний борг є досить гострою проблемою України на сьогодні.</w:t>
      </w:r>
    </w:p>
    <w:p w:rsidR="006D0F73" w:rsidRPr="00E66AAE" w:rsidRDefault="000458C8"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Дослідженню проблематиці державного боргу присвячені праці таких учених, як:</w:t>
      </w:r>
      <w:r w:rsidR="006D0F73" w:rsidRPr="00E66AAE">
        <w:rPr>
          <w:rFonts w:ascii="Times New Roman" w:hAnsi="Times New Roman"/>
          <w:sz w:val="24"/>
          <w:szCs w:val="24"/>
        </w:rPr>
        <w:t xml:space="preserve"> В.Андрущенко, І.</w:t>
      </w:r>
      <w:proofErr w:type="spellStart"/>
      <w:r w:rsidR="006D0F73" w:rsidRPr="00E66AAE">
        <w:rPr>
          <w:rFonts w:ascii="Times New Roman" w:hAnsi="Times New Roman"/>
          <w:sz w:val="24"/>
          <w:szCs w:val="24"/>
        </w:rPr>
        <w:t>Заверуха</w:t>
      </w:r>
      <w:proofErr w:type="spellEnd"/>
      <w:r w:rsidR="006D0F73" w:rsidRPr="00E66AAE">
        <w:rPr>
          <w:rFonts w:ascii="Times New Roman" w:hAnsi="Times New Roman"/>
          <w:sz w:val="24"/>
          <w:szCs w:val="24"/>
        </w:rPr>
        <w:t>,</w:t>
      </w:r>
      <w:r w:rsidR="007D0C30" w:rsidRPr="00E66AAE">
        <w:rPr>
          <w:rFonts w:ascii="Times New Roman" w:hAnsi="Times New Roman"/>
          <w:sz w:val="24"/>
          <w:szCs w:val="24"/>
        </w:rPr>
        <w:t xml:space="preserve"> Н </w:t>
      </w:r>
      <w:proofErr w:type="spellStart"/>
      <w:r w:rsidR="007D0C30" w:rsidRPr="00E66AAE">
        <w:rPr>
          <w:rFonts w:ascii="Times New Roman" w:hAnsi="Times New Roman"/>
          <w:sz w:val="24"/>
          <w:szCs w:val="24"/>
        </w:rPr>
        <w:t>Зражевська</w:t>
      </w:r>
      <w:proofErr w:type="spellEnd"/>
      <w:r w:rsidR="007D0C30" w:rsidRPr="00E66AAE">
        <w:rPr>
          <w:rFonts w:ascii="Times New Roman" w:hAnsi="Times New Roman"/>
          <w:sz w:val="24"/>
          <w:szCs w:val="24"/>
        </w:rPr>
        <w:t>,</w:t>
      </w:r>
      <w:r w:rsidR="006D0F73" w:rsidRPr="00E66AAE">
        <w:rPr>
          <w:rFonts w:ascii="Times New Roman" w:hAnsi="Times New Roman"/>
          <w:sz w:val="24"/>
          <w:szCs w:val="24"/>
        </w:rPr>
        <w:t xml:space="preserve"> Т.</w:t>
      </w:r>
      <w:proofErr w:type="spellStart"/>
      <w:r w:rsidR="006D0F73" w:rsidRPr="00E66AAE">
        <w:rPr>
          <w:rFonts w:ascii="Times New Roman" w:hAnsi="Times New Roman"/>
          <w:sz w:val="24"/>
          <w:szCs w:val="24"/>
        </w:rPr>
        <w:t>Вахненко</w:t>
      </w:r>
      <w:proofErr w:type="spellEnd"/>
      <w:r w:rsidR="006D0F73" w:rsidRPr="00E66AAE">
        <w:rPr>
          <w:rFonts w:ascii="Times New Roman" w:hAnsi="Times New Roman"/>
          <w:sz w:val="24"/>
          <w:szCs w:val="24"/>
        </w:rPr>
        <w:t>,  В.</w:t>
      </w:r>
      <w:proofErr w:type="spellStart"/>
      <w:r w:rsidR="006D0F73" w:rsidRPr="00E66AAE">
        <w:rPr>
          <w:rFonts w:ascii="Times New Roman" w:hAnsi="Times New Roman"/>
          <w:sz w:val="24"/>
          <w:szCs w:val="24"/>
        </w:rPr>
        <w:t>Козюк</w:t>
      </w:r>
      <w:proofErr w:type="spellEnd"/>
      <w:r w:rsidR="006D0F73" w:rsidRPr="00E66AAE">
        <w:rPr>
          <w:rFonts w:ascii="Times New Roman" w:hAnsi="Times New Roman"/>
          <w:sz w:val="24"/>
          <w:szCs w:val="24"/>
        </w:rPr>
        <w:t xml:space="preserve">, </w:t>
      </w:r>
      <w:r w:rsidR="007D0C30" w:rsidRPr="00E66AAE">
        <w:rPr>
          <w:rFonts w:ascii="Times New Roman" w:hAnsi="Times New Roman"/>
          <w:sz w:val="24"/>
          <w:szCs w:val="24"/>
        </w:rPr>
        <w:t xml:space="preserve">В. </w:t>
      </w:r>
      <w:proofErr w:type="spellStart"/>
      <w:r w:rsidR="007D0C30" w:rsidRPr="00E66AAE">
        <w:rPr>
          <w:rFonts w:ascii="Times New Roman" w:hAnsi="Times New Roman"/>
          <w:sz w:val="24"/>
          <w:szCs w:val="24"/>
        </w:rPr>
        <w:t>Лісовенко</w:t>
      </w:r>
      <w:proofErr w:type="spellEnd"/>
      <w:r w:rsidR="006D0F73" w:rsidRPr="00E66AAE">
        <w:rPr>
          <w:rFonts w:ascii="Times New Roman" w:hAnsi="Times New Roman"/>
          <w:sz w:val="24"/>
          <w:szCs w:val="24"/>
        </w:rPr>
        <w:t>,</w:t>
      </w:r>
      <w:r w:rsidR="00025529" w:rsidRPr="00E66AAE">
        <w:rPr>
          <w:rFonts w:ascii="Times New Roman" w:hAnsi="Times New Roman"/>
          <w:sz w:val="24"/>
          <w:szCs w:val="24"/>
        </w:rPr>
        <w:t xml:space="preserve"> А. Нестеренко,</w:t>
      </w:r>
      <w:r w:rsidR="007D0C30" w:rsidRPr="00E66AAE">
        <w:rPr>
          <w:rFonts w:ascii="Times New Roman" w:hAnsi="Times New Roman"/>
          <w:sz w:val="24"/>
          <w:szCs w:val="24"/>
        </w:rPr>
        <w:t>Я. Онищук</w:t>
      </w:r>
      <w:r w:rsidR="006D0F73" w:rsidRPr="00E66AAE">
        <w:rPr>
          <w:rFonts w:ascii="Times New Roman" w:hAnsi="Times New Roman"/>
          <w:sz w:val="24"/>
          <w:szCs w:val="24"/>
        </w:rPr>
        <w:t xml:space="preserve">, </w:t>
      </w:r>
      <w:r w:rsidR="00025529" w:rsidRPr="00E66AAE">
        <w:rPr>
          <w:rFonts w:ascii="Times New Roman" w:hAnsi="Times New Roman"/>
          <w:sz w:val="24"/>
          <w:szCs w:val="24"/>
        </w:rPr>
        <w:t>В. Федоров,та інших. В їх працях висвітлені теоретичні та практичні аспекти формування й особливості державного боргу, його розвиток, аналіз та управління з акцентуванням уваги на проблемі бюджетного дефіциту й державного боргу.</w:t>
      </w:r>
    </w:p>
    <w:p w:rsidR="006249DB" w:rsidRPr="00E66AAE" w:rsidRDefault="006249DB"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За своєю суттю загальне поняття боргу асоціюється з декількома органічно пов</w:t>
      </w:r>
      <w:r w:rsidR="0012080E" w:rsidRPr="00E66AAE">
        <w:rPr>
          <w:rFonts w:ascii="Times New Roman" w:hAnsi="Times New Roman"/>
          <w:sz w:val="24"/>
          <w:szCs w:val="24"/>
        </w:rPr>
        <w:t>’</w:t>
      </w:r>
      <w:r w:rsidRPr="00E66AAE">
        <w:rPr>
          <w:rFonts w:ascii="Times New Roman" w:hAnsi="Times New Roman"/>
          <w:sz w:val="24"/>
          <w:szCs w:val="24"/>
        </w:rPr>
        <w:t>язаними складовими, такими як боржник, кредитор, обсяг зобов</w:t>
      </w:r>
      <w:r w:rsidR="0012080E" w:rsidRPr="00E66AAE">
        <w:rPr>
          <w:rFonts w:ascii="Times New Roman" w:hAnsi="Times New Roman"/>
          <w:sz w:val="24"/>
          <w:szCs w:val="24"/>
        </w:rPr>
        <w:t>’</w:t>
      </w:r>
      <w:r w:rsidRPr="00E66AAE">
        <w:rPr>
          <w:rFonts w:ascii="Times New Roman" w:hAnsi="Times New Roman"/>
          <w:sz w:val="24"/>
          <w:szCs w:val="24"/>
        </w:rPr>
        <w:t>язання, дата виникнення, дата погашення, витрати стосовно використання коштів, отриманих у борг, гарантії (забезпечення). При оцінці державного боргу вихідні положення аналогічні. Економісти, фінансисти, юристи теоретики й практики подавали в різні часи своє бачення і розуміння категорії державного боргу, його суті, змісту, форми, правової бази, механізмів управління ним [</w:t>
      </w:r>
      <w:r w:rsidR="00241890" w:rsidRPr="00E66AAE">
        <w:rPr>
          <w:rFonts w:ascii="Times New Roman" w:hAnsi="Times New Roman"/>
          <w:sz w:val="24"/>
          <w:szCs w:val="24"/>
        </w:rPr>
        <w:t>2, с</w:t>
      </w:r>
      <w:r w:rsidRPr="00E66AAE">
        <w:rPr>
          <w:rFonts w:ascii="Times New Roman" w:hAnsi="Times New Roman"/>
          <w:sz w:val="24"/>
          <w:szCs w:val="24"/>
        </w:rPr>
        <w:t>.</w:t>
      </w:r>
      <w:r w:rsidR="0012080E" w:rsidRPr="00E66AAE">
        <w:rPr>
          <w:rFonts w:ascii="Times New Roman" w:hAnsi="Times New Roman"/>
          <w:sz w:val="24"/>
          <w:szCs w:val="24"/>
        </w:rPr>
        <w:t>53-67;3</w:t>
      </w:r>
      <w:r w:rsidRPr="00E66AAE">
        <w:rPr>
          <w:rFonts w:ascii="Times New Roman" w:hAnsi="Times New Roman"/>
          <w:sz w:val="24"/>
          <w:szCs w:val="24"/>
        </w:rPr>
        <w:t>,</w:t>
      </w:r>
      <w:r w:rsidR="0012080E" w:rsidRPr="00E66AAE">
        <w:rPr>
          <w:rFonts w:ascii="Times New Roman" w:hAnsi="Times New Roman"/>
          <w:sz w:val="24"/>
          <w:szCs w:val="24"/>
        </w:rPr>
        <w:t xml:space="preserve"> с.437-439; 4, с.445-450</w:t>
      </w:r>
      <w:r w:rsidRPr="00E66AAE">
        <w:rPr>
          <w:rFonts w:ascii="Times New Roman" w:hAnsi="Times New Roman"/>
          <w:sz w:val="24"/>
          <w:szCs w:val="24"/>
        </w:rPr>
        <w:t>]. Окрему низку концептуальних протистоянь у науковому середовищі щодо державного боргу формують позиціонування його як тягаря для економіки країни, тотожність індивідуальному боргу та поділ на внутрішню і зовнішню складові [</w:t>
      </w:r>
      <w:r w:rsidR="0073188B" w:rsidRPr="00E66AAE">
        <w:rPr>
          <w:rFonts w:ascii="Times New Roman" w:hAnsi="Times New Roman"/>
          <w:sz w:val="24"/>
          <w:szCs w:val="24"/>
        </w:rPr>
        <w:t>5</w:t>
      </w:r>
      <w:r w:rsidR="0012080E" w:rsidRPr="00E66AAE">
        <w:rPr>
          <w:rFonts w:ascii="Times New Roman" w:hAnsi="Times New Roman"/>
          <w:sz w:val="24"/>
          <w:szCs w:val="24"/>
        </w:rPr>
        <w:t>, с</w:t>
      </w:r>
      <w:r w:rsidRPr="00E66AAE">
        <w:rPr>
          <w:rFonts w:ascii="Times New Roman" w:hAnsi="Times New Roman"/>
          <w:sz w:val="24"/>
          <w:szCs w:val="24"/>
        </w:rPr>
        <w:t>.</w:t>
      </w:r>
      <w:r w:rsidR="0012080E" w:rsidRPr="00E66AAE">
        <w:rPr>
          <w:rFonts w:ascii="Times New Roman" w:hAnsi="Times New Roman"/>
          <w:sz w:val="24"/>
          <w:szCs w:val="24"/>
        </w:rPr>
        <w:t>85-101</w:t>
      </w:r>
      <w:r w:rsidRPr="00E66AAE">
        <w:rPr>
          <w:rFonts w:ascii="Times New Roman" w:hAnsi="Times New Roman"/>
          <w:sz w:val="24"/>
          <w:szCs w:val="24"/>
        </w:rPr>
        <w:t>].</w:t>
      </w:r>
    </w:p>
    <w:p w:rsidR="006249DB" w:rsidRPr="00E66AAE" w:rsidRDefault="006249DB"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Бюджетний код</w:t>
      </w:r>
      <w:r w:rsidR="0012080E" w:rsidRPr="00E66AAE">
        <w:rPr>
          <w:rFonts w:ascii="Times New Roman" w:hAnsi="Times New Roman"/>
          <w:sz w:val="24"/>
          <w:szCs w:val="24"/>
        </w:rPr>
        <w:t xml:space="preserve">екс України, зокрема стаття 2, </w:t>
      </w:r>
      <w:r w:rsidRPr="00E66AAE">
        <w:rPr>
          <w:rFonts w:ascii="Times New Roman" w:hAnsi="Times New Roman"/>
          <w:sz w:val="24"/>
          <w:szCs w:val="24"/>
        </w:rPr>
        <w:t>дає легальне визначення терміну «державний борг». Державний борг - це загальна сума боргових зобов</w:t>
      </w:r>
      <w:r w:rsidR="0012080E" w:rsidRPr="00E66AAE">
        <w:rPr>
          <w:rFonts w:ascii="Times New Roman" w:hAnsi="Times New Roman"/>
          <w:sz w:val="24"/>
          <w:szCs w:val="24"/>
        </w:rPr>
        <w:t>’</w:t>
      </w:r>
      <w:r w:rsidRPr="00E66AAE">
        <w:rPr>
          <w:rFonts w:ascii="Times New Roman" w:hAnsi="Times New Roman"/>
          <w:sz w:val="24"/>
          <w:szCs w:val="24"/>
        </w:rPr>
        <w:t>язань держави з повернення отриманих та непогашених кредитів (позик) станом на звітну дату, що виникають внаслідок державного запозичення [1].</w:t>
      </w:r>
      <w:r w:rsidR="00385E84" w:rsidRPr="00E66AAE">
        <w:rPr>
          <w:rFonts w:ascii="Times New Roman" w:hAnsi="Times New Roman"/>
          <w:sz w:val="24"/>
          <w:szCs w:val="24"/>
        </w:rPr>
        <w:t xml:space="preserve"> З цього визначення державного боргу зрозуміло, що йдеться і про внутрішній, і про зовнішній державний борг. Внутрішній держаний борг виникає у зв</w:t>
      </w:r>
      <w:r w:rsidR="0012080E" w:rsidRPr="00E66AAE">
        <w:rPr>
          <w:rFonts w:ascii="Times New Roman" w:hAnsi="Times New Roman"/>
          <w:sz w:val="24"/>
          <w:szCs w:val="24"/>
        </w:rPr>
        <w:t>’</w:t>
      </w:r>
      <w:r w:rsidR="00385E84" w:rsidRPr="00E66AAE">
        <w:rPr>
          <w:rFonts w:ascii="Times New Roman" w:hAnsi="Times New Roman"/>
          <w:sz w:val="24"/>
          <w:szCs w:val="24"/>
        </w:rPr>
        <w:t>язку із залученням коштів від вітчизняних кредиторів у національній валюті. Зовнішній державний борг - сукупність заборгованості держави за позичками на зовнішньому ринку. Він складається з: позик на фінансування державного бюджету та погашення зовнішнього державного боргу; позик на підтримку національної валюти; позик на фінансування інвестиційних та інституціональних проектів; гарантій іноземним контрагентам щодо виконання контрактних зобов</w:t>
      </w:r>
      <w:r w:rsidR="0012080E" w:rsidRPr="00E66AAE">
        <w:rPr>
          <w:rFonts w:ascii="Times New Roman" w:hAnsi="Times New Roman"/>
          <w:sz w:val="24"/>
          <w:szCs w:val="24"/>
        </w:rPr>
        <w:t>’</w:t>
      </w:r>
      <w:r w:rsidR="00385E84" w:rsidRPr="00E66AAE">
        <w:rPr>
          <w:rFonts w:ascii="Times New Roman" w:hAnsi="Times New Roman"/>
          <w:sz w:val="24"/>
          <w:szCs w:val="24"/>
        </w:rPr>
        <w:t>язань у зв</w:t>
      </w:r>
      <w:r w:rsidR="0012080E" w:rsidRPr="00E66AAE">
        <w:rPr>
          <w:rFonts w:ascii="Times New Roman" w:hAnsi="Times New Roman"/>
          <w:sz w:val="24"/>
          <w:szCs w:val="24"/>
        </w:rPr>
        <w:t>’</w:t>
      </w:r>
      <w:r w:rsidR="00385E84" w:rsidRPr="00E66AAE">
        <w:rPr>
          <w:rFonts w:ascii="Times New Roman" w:hAnsi="Times New Roman"/>
          <w:sz w:val="24"/>
          <w:szCs w:val="24"/>
        </w:rPr>
        <w:t>язку з некомерційними ризиками.</w:t>
      </w:r>
    </w:p>
    <w:p w:rsidR="000458C8" w:rsidRPr="00E66AAE" w:rsidRDefault="000458C8"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lastRenderedPageBreak/>
        <w:t>Станом на вересень 2015 року величина державного боргу досягла критичного рівня у 90% ВВП</w:t>
      </w:r>
      <w:r w:rsidR="00E91FC9" w:rsidRPr="00E66AAE">
        <w:rPr>
          <w:rFonts w:ascii="Times New Roman" w:hAnsi="Times New Roman"/>
          <w:sz w:val="24"/>
          <w:szCs w:val="24"/>
        </w:rPr>
        <w:t xml:space="preserve"> [6]</w:t>
      </w:r>
      <w:r w:rsidRPr="00E66AAE">
        <w:rPr>
          <w:rFonts w:ascii="Times New Roman" w:hAnsi="Times New Roman"/>
          <w:sz w:val="24"/>
          <w:szCs w:val="24"/>
        </w:rPr>
        <w:t>. Це стало наслідком декількох факторів: значного накопиченого боргу, що продовжує зростати, глибокого спаду ВВП, девальвації гривні, що спричинило курсову переоцінку валютної складової боргу. У результаті, уряд виявися неспроможним обслуговувати борги за рахунок державного бюджету, що обумовило об</w:t>
      </w:r>
      <w:r w:rsidR="0012080E" w:rsidRPr="00E66AAE">
        <w:rPr>
          <w:rFonts w:ascii="Times New Roman" w:hAnsi="Times New Roman"/>
          <w:sz w:val="24"/>
          <w:szCs w:val="24"/>
        </w:rPr>
        <w:t>’</w:t>
      </w:r>
      <w:r w:rsidRPr="00E66AAE">
        <w:rPr>
          <w:rFonts w:ascii="Times New Roman" w:hAnsi="Times New Roman"/>
          <w:sz w:val="24"/>
          <w:szCs w:val="24"/>
        </w:rPr>
        <w:t>єктивну необхідність у реструктуризації. Крім того, це вимога програми МВФ «Механізм розширеного фінансування» (боргова реструктуризація включена як складовий елемент програми).</w:t>
      </w:r>
    </w:p>
    <w:p w:rsidR="000458C8" w:rsidRPr="00E66AAE" w:rsidRDefault="000458C8"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Поточна економічна ситуація в Україні характеризується загрозливим зростанням боргового навантаження, що виступає одним з базових факторів гальмування розвитку економіки країни.</w:t>
      </w:r>
    </w:p>
    <w:p w:rsidR="000458C8" w:rsidRPr="00E66AAE" w:rsidRDefault="000458C8"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Отже, основними причинами зростання обсягу державного боргу в 2014 році та на початку 2015 року стали наступні:</w:t>
      </w:r>
    </w:p>
    <w:p w:rsidR="000458C8" w:rsidRPr="00E66AAE" w:rsidRDefault="000458C8" w:rsidP="00E66AAE">
      <w:pPr>
        <w:numPr>
          <w:ilvl w:val="0"/>
          <w:numId w:val="1"/>
        </w:numPr>
        <w:tabs>
          <w:tab w:val="left" w:pos="993"/>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безпрецедентна політична криза, анексія АР Крим та тривалий військовий конфлікт на сході країни;</w:t>
      </w:r>
    </w:p>
    <w:p w:rsidR="000458C8" w:rsidRPr="00E66AAE" w:rsidRDefault="000458C8" w:rsidP="00E66AAE">
      <w:pPr>
        <w:numPr>
          <w:ilvl w:val="0"/>
          <w:numId w:val="1"/>
        </w:numPr>
        <w:tabs>
          <w:tab w:val="left" w:pos="993"/>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глибока економічна рецесія, викликана перегрупуванням економічних зав</w:t>
      </w:r>
      <w:r w:rsidR="0012080E" w:rsidRPr="00E66AAE">
        <w:rPr>
          <w:rFonts w:ascii="Times New Roman" w:hAnsi="Times New Roman"/>
          <w:sz w:val="24"/>
          <w:szCs w:val="24"/>
        </w:rPr>
        <w:t>’</w:t>
      </w:r>
      <w:r w:rsidRPr="00E66AAE">
        <w:rPr>
          <w:rFonts w:ascii="Times New Roman" w:hAnsi="Times New Roman"/>
          <w:sz w:val="24"/>
          <w:szCs w:val="24"/>
        </w:rPr>
        <w:t>язків з міжнародними партнерами та руйнуванням інфраструктури та промислових об</w:t>
      </w:r>
      <w:r w:rsidR="0012080E" w:rsidRPr="00E66AAE">
        <w:rPr>
          <w:rFonts w:ascii="Times New Roman" w:hAnsi="Times New Roman"/>
          <w:sz w:val="24"/>
          <w:szCs w:val="24"/>
        </w:rPr>
        <w:t>’</w:t>
      </w:r>
      <w:r w:rsidRPr="00E66AAE">
        <w:rPr>
          <w:rFonts w:ascii="Times New Roman" w:hAnsi="Times New Roman"/>
          <w:sz w:val="24"/>
          <w:szCs w:val="24"/>
        </w:rPr>
        <w:t>єктів на частині території країни;</w:t>
      </w:r>
    </w:p>
    <w:p w:rsidR="000458C8" w:rsidRPr="00E66AAE" w:rsidRDefault="000458C8" w:rsidP="00E66AAE">
      <w:pPr>
        <w:numPr>
          <w:ilvl w:val="0"/>
          <w:numId w:val="1"/>
        </w:numPr>
        <w:tabs>
          <w:tab w:val="left" w:pos="993"/>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фінансування за рахунок державних запозичень дефіциту державного бюджету, зростання якого обумовлене в значній мірі збільшенням видатків на оборону та обслуговування державного боргу;</w:t>
      </w:r>
    </w:p>
    <w:p w:rsidR="000458C8" w:rsidRPr="00E66AAE" w:rsidRDefault="000458C8" w:rsidP="00E66AAE">
      <w:pPr>
        <w:numPr>
          <w:ilvl w:val="0"/>
          <w:numId w:val="1"/>
        </w:numPr>
        <w:tabs>
          <w:tab w:val="left" w:pos="993"/>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 xml:space="preserve"> необхідність потужної державної підтримки державних підприємств та банків.</w:t>
      </w:r>
    </w:p>
    <w:p w:rsidR="000458C8" w:rsidRPr="00E66AAE" w:rsidRDefault="000458C8"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 xml:space="preserve">Протягом перших місяців 2015 року відбувалась потужна девальвація національної валюти, та перерахунок показників за новим офіційним курсом (21,048 грн. / дол. США станом на 01.06.2015 року) показав відповідне зменшення загального обсягу внутрішнього державного боргу, приведеного в еквіваленті іноземної валюти,- до 24,14 млрд. дол. США (-6,86 млрд. дол. США). </w:t>
      </w:r>
      <w:r w:rsidR="00BF357D" w:rsidRPr="00E66AAE">
        <w:rPr>
          <w:rFonts w:ascii="Times New Roman" w:hAnsi="Times New Roman"/>
          <w:sz w:val="24"/>
          <w:szCs w:val="24"/>
        </w:rPr>
        <w:t>О</w:t>
      </w:r>
      <w:r w:rsidRPr="00E66AAE">
        <w:rPr>
          <w:rFonts w:ascii="Times New Roman" w:hAnsi="Times New Roman"/>
          <w:sz w:val="24"/>
          <w:szCs w:val="24"/>
        </w:rPr>
        <w:t>бсяг внутрішнього боргу, номінований у національній валюті, за цей період тільки збільшувався - до 508,15 млрд. грн. (+19,27 млрд. грн.).</w:t>
      </w:r>
    </w:p>
    <w:p w:rsidR="000458C8" w:rsidRPr="00E66AAE" w:rsidRDefault="000458C8"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Причиною різкого зниження курсу гривні стала відмова НБУ від використання індикативного курсу на валютному ринку та припинення щоденних індикативних валютних аукціонів, що допомагали абсорбувати незадоволений попит, з метою забезпечення єдиного курсу на рівні ринкового, згідно з офіційними заявами керівництва Центробанку. В цих умовах НБУ змушений був повернутись до адміністративних заходів врегулювання ситуації на ринку, що згодом спричинило деяке зміцнення курсу гривні. В той же час, додатковий тиск на курс національної валюти чинила практика надання Національним банком кредитів рефінансування в гривні, що може бути охарактеризована як лише відносно виважена та непрозора, а також недостатній контроль за напрямками використання комерційними банками таких кредитів.</w:t>
      </w:r>
    </w:p>
    <w:p w:rsidR="000458C8" w:rsidRPr="00E66AAE" w:rsidRDefault="000458C8"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Девальвація національної валюти дозволяє урядові розраховуватися за внутрішніми боргами, що дешевшають разом із зниженням курсом гривні, меншими обсягам валютних ресурсів, зокрема, отриманих від міжнародних фінансових організацій [</w:t>
      </w:r>
      <w:r w:rsidR="0073188B" w:rsidRPr="00E66AAE">
        <w:rPr>
          <w:rFonts w:ascii="Times New Roman" w:hAnsi="Times New Roman"/>
          <w:sz w:val="24"/>
          <w:szCs w:val="24"/>
        </w:rPr>
        <w:t>6</w:t>
      </w:r>
      <w:r w:rsidRPr="00E66AAE">
        <w:rPr>
          <w:rFonts w:ascii="Times New Roman" w:hAnsi="Times New Roman"/>
          <w:sz w:val="24"/>
          <w:szCs w:val="24"/>
        </w:rPr>
        <w:t>].</w:t>
      </w:r>
    </w:p>
    <w:p w:rsidR="000458C8" w:rsidRPr="00E66AAE" w:rsidRDefault="000458C8"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Але, разом з тим валовий державний борг до ВВП збільшився з 41% ВВП у 2013 р. до 94% у 2015 р.</w:t>
      </w:r>
      <w:r w:rsidR="00E91FC9" w:rsidRPr="00E66AAE">
        <w:rPr>
          <w:rFonts w:ascii="Times New Roman" w:hAnsi="Times New Roman"/>
          <w:sz w:val="24"/>
          <w:szCs w:val="24"/>
        </w:rPr>
        <w:t xml:space="preserve"> [7].</w:t>
      </w:r>
      <w:r w:rsidR="00385E84" w:rsidRPr="00E66AAE">
        <w:rPr>
          <w:rFonts w:ascii="Times New Roman" w:hAnsi="Times New Roman"/>
          <w:sz w:val="24"/>
          <w:szCs w:val="24"/>
        </w:rPr>
        <w:t>О</w:t>
      </w:r>
      <w:r w:rsidRPr="00E66AAE">
        <w:rPr>
          <w:rFonts w:ascii="Times New Roman" w:hAnsi="Times New Roman"/>
          <w:sz w:val="24"/>
          <w:szCs w:val="24"/>
        </w:rPr>
        <w:t>сновним фактором зростання боргового навантаження на ВВП країни виступило фактичне скорочення ВВП. Оскільки зовнішні ринки капіталу на поточному етапі є закритими для України, основними джерелами отримання кредитних валютних надходжень є залучення фінансових ресурсів від Міжнародного валютного фонду, Світового банку та деяких інших структур.</w:t>
      </w:r>
    </w:p>
    <w:p w:rsidR="000458C8" w:rsidRPr="00E66AAE" w:rsidRDefault="000458C8"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 xml:space="preserve">Падіння ВВП мало вплив й на вартість обслуговування боргу, яка подвоїлася з 2013 р. до 2015 р. і за результатами цього року досягне 20% ВВП країни. Одночасно з падінням ВВП України та девальвацією національної валюти зазнала суттєвих змін структура державного боргу, виражена у гривні. Тобто, якщо на початку 2014 р. відношення державного зовнішнього і внутрішнього боргу на рівні 50/50, то вже на початку 2015 р. частка </w:t>
      </w:r>
      <w:r w:rsidRPr="00E66AAE">
        <w:rPr>
          <w:rFonts w:ascii="Times New Roman" w:hAnsi="Times New Roman"/>
          <w:sz w:val="24"/>
          <w:szCs w:val="24"/>
        </w:rPr>
        <w:lastRenderedPageBreak/>
        <w:t>зовнішнього боргу суттєво зросла. Крім курсової переоцінки зростання зовнішнього боргу відбулося внаслідок зовнішніх запозичень від міжнародних організацій. У 2015 році Україна мала б сплатити 238,819 млрд. гривень за всіма видами державних запозичень, із них у серпні-грудні - 103,52 млрд. гривень. При цьому джерелом обслуговування боргу значною мірою є нові запозичення, які лише погіршують фінансовий стан держави [</w:t>
      </w:r>
      <w:r w:rsidR="0073188B" w:rsidRPr="00E66AAE">
        <w:rPr>
          <w:rFonts w:ascii="Times New Roman" w:hAnsi="Times New Roman"/>
          <w:sz w:val="24"/>
          <w:szCs w:val="24"/>
        </w:rPr>
        <w:t>6</w:t>
      </w:r>
      <w:r w:rsidRPr="00E66AAE">
        <w:rPr>
          <w:rFonts w:ascii="Times New Roman" w:hAnsi="Times New Roman"/>
          <w:sz w:val="24"/>
          <w:szCs w:val="24"/>
        </w:rPr>
        <w:t>].</w:t>
      </w:r>
    </w:p>
    <w:p w:rsidR="000458C8" w:rsidRPr="00E66AAE" w:rsidRDefault="000458C8"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Основою внутрішнього боргу є облігації внутрішньої державної позики (ОВДП), які емітує Міністерство фінансів України. У другій половині 2014 р. та на початку 2015 р. спостерігалось динамічне нарощення емі</w:t>
      </w:r>
      <w:r w:rsidR="0073188B" w:rsidRPr="00E66AAE">
        <w:rPr>
          <w:rFonts w:ascii="Times New Roman" w:hAnsi="Times New Roman"/>
          <w:sz w:val="24"/>
          <w:szCs w:val="24"/>
        </w:rPr>
        <w:t>сії ОВДП</w:t>
      </w:r>
      <w:r w:rsidRPr="00E66AAE">
        <w:rPr>
          <w:rFonts w:ascii="Times New Roman" w:hAnsi="Times New Roman"/>
          <w:sz w:val="24"/>
          <w:szCs w:val="24"/>
        </w:rPr>
        <w:t>.</w:t>
      </w:r>
    </w:p>
    <w:p w:rsidR="000458C8" w:rsidRPr="00E66AAE" w:rsidRDefault="000458C8"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 xml:space="preserve">І особливо цікавим є факт, що саме Національний банк України був основним покупцем емітованих у 2014- 2015 рр. ОВДП. Це пояснюється тим, що в контексті різкого спаду в економіці в </w:t>
      </w:r>
      <w:r w:rsidR="00BF357D" w:rsidRPr="00E66AAE">
        <w:rPr>
          <w:rFonts w:ascii="Times New Roman" w:hAnsi="Times New Roman"/>
          <w:sz w:val="24"/>
          <w:szCs w:val="24"/>
        </w:rPr>
        <w:t>у</w:t>
      </w:r>
      <w:r w:rsidRPr="00E66AAE">
        <w:rPr>
          <w:rFonts w:ascii="Times New Roman" w:hAnsi="Times New Roman"/>
          <w:sz w:val="24"/>
          <w:szCs w:val="24"/>
        </w:rPr>
        <w:t xml:space="preserve">ряду виник глибокий дефіцит фінансових ресурсів і з метою покриття витрат Державного бюджету уряд залучав емітовані НБУ гривневі ресурси. Саме така монетарна політика сприяла продовженню девальвації гривні до долару США у кінці 2014 р. та на початку 2015 р. (з 12 </w:t>
      </w:r>
      <w:proofErr w:type="spellStart"/>
      <w:r w:rsidRPr="00E66AAE">
        <w:rPr>
          <w:rFonts w:ascii="Times New Roman" w:hAnsi="Times New Roman"/>
          <w:sz w:val="24"/>
          <w:szCs w:val="24"/>
        </w:rPr>
        <w:t>грн</w:t>
      </w:r>
      <w:proofErr w:type="spellEnd"/>
      <w:r w:rsidRPr="00E66AAE">
        <w:rPr>
          <w:rFonts w:ascii="Times New Roman" w:hAnsi="Times New Roman"/>
          <w:sz w:val="24"/>
          <w:szCs w:val="24"/>
        </w:rPr>
        <w:t>/</w:t>
      </w:r>
      <w:proofErr w:type="spellStart"/>
      <w:r w:rsidRPr="00E66AAE">
        <w:rPr>
          <w:rFonts w:ascii="Times New Roman" w:hAnsi="Times New Roman"/>
          <w:sz w:val="24"/>
          <w:szCs w:val="24"/>
        </w:rPr>
        <w:t>дол.США</w:t>
      </w:r>
      <w:proofErr w:type="spellEnd"/>
      <w:r w:rsidRPr="00E66AAE">
        <w:rPr>
          <w:rFonts w:ascii="Times New Roman" w:hAnsi="Times New Roman"/>
          <w:sz w:val="24"/>
          <w:szCs w:val="24"/>
        </w:rPr>
        <w:t xml:space="preserve"> до 23 грн./</w:t>
      </w:r>
      <w:proofErr w:type="spellStart"/>
      <w:r w:rsidRPr="00E66AAE">
        <w:rPr>
          <w:rFonts w:ascii="Times New Roman" w:hAnsi="Times New Roman"/>
          <w:sz w:val="24"/>
          <w:szCs w:val="24"/>
        </w:rPr>
        <w:t>дол.США</w:t>
      </w:r>
      <w:proofErr w:type="spellEnd"/>
      <w:r w:rsidRPr="00E66AAE">
        <w:rPr>
          <w:rFonts w:ascii="Times New Roman" w:hAnsi="Times New Roman"/>
          <w:sz w:val="24"/>
          <w:szCs w:val="24"/>
        </w:rPr>
        <w:t xml:space="preserve">). У подальшому для зняття монетарного тиску на гривню урядом було запроваджено бюджетну децентралізацію в результаті якої </w:t>
      </w:r>
      <w:r w:rsidR="00BF357D" w:rsidRPr="00E66AAE">
        <w:rPr>
          <w:rFonts w:ascii="Times New Roman" w:hAnsi="Times New Roman"/>
          <w:sz w:val="24"/>
          <w:szCs w:val="24"/>
        </w:rPr>
        <w:t>у</w:t>
      </w:r>
      <w:r w:rsidRPr="00E66AAE">
        <w:rPr>
          <w:rFonts w:ascii="Times New Roman" w:hAnsi="Times New Roman"/>
          <w:sz w:val="24"/>
          <w:szCs w:val="24"/>
        </w:rPr>
        <w:t>ряд зменшив свої витрати на регіональному рівні [</w:t>
      </w:r>
      <w:r w:rsidR="007D0C30" w:rsidRPr="00E66AAE">
        <w:rPr>
          <w:rFonts w:ascii="Times New Roman" w:hAnsi="Times New Roman"/>
          <w:sz w:val="24"/>
          <w:szCs w:val="24"/>
        </w:rPr>
        <w:t>7</w:t>
      </w:r>
      <w:r w:rsidRPr="00E66AAE">
        <w:rPr>
          <w:rFonts w:ascii="Times New Roman" w:hAnsi="Times New Roman"/>
          <w:sz w:val="24"/>
          <w:szCs w:val="24"/>
        </w:rPr>
        <w:t>].</w:t>
      </w:r>
    </w:p>
    <w:p w:rsidR="000458C8" w:rsidRPr="00E66AAE" w:rsidRDefault="000458C8"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Суттєве збільшення державного боргу породжує ризики гіперінфляції та збереження хронічно високих бюджетних дефіцитів, які створюватимуть перешкоди для відновлення інвестиційного процесу і переходу економіки на траєкторію стійкого зростання.</w:t>
      </w:r>
    </w:p>
    <w:p w:rsidR="000458C8" w:rsidRPr="00E66AAE" w:rsidRDefault="000458C8" w:rsidP="00E66AAE">
      <w:pPr>
        <w:shd w:val="clear" w:color="auto" w:fill="FFFFFF"/>
        <w:spacing w:after="0" w:line="240" w:lineRule="auto"/>
        <w:ind w:firstLine="709"/>
        <w:jc w:val="both"/>
        <w:rPr>
          <w:rFonts w:ascii="Times New Roman" w:hAnsi="Times New Roman"/>
          <w:sz w:val="24"/>
          <w:szCs w:val="24"/>
        </w:rPr>
      </w:pPr>
      <w:r w:rsidRPr="00E66AAE">
        <w:rPr>
          <w:rFonts w:ascii="Times New Roman" w:hAnsi="Times New Roman"/>
          <w:sz w:val="24"/>
          <w:szCs w:val="24"/>
        </w:rPr>
        <w:t>До ризиків державного боргу можна віднести ризики, пов</w:t>
      </w:r>
      <w:r w:rsidR="0012080E" w:rsidRPr="00E66AAE">
        <w:rPr>
          <w:rFonts w:ascii="Times New Roman" w:hAnsi="Times New Roman"/>
          <w:sz w:val="24"/>
          <w:szCs w:val="24"/>
        </w:rPr>
        <w:t>’</w:t>
      </w:r>
      <w:r w:rsidRPr="00E66AAE">
        <w:rPr>
          <w:rFonts w:ascii="Times New Roman" w:hAnsi="Times New Roman"/>
          <w:sz w:val="24"/>
          <w:szCs w:val="24"/>
        </w:rPr>
        <w:t>язані з неоптимальною структурою зобов</w:t>
      </w:r>
      <w:r w:rsidR="0012080E" w:rsidRPr="00E66AAE">
        <w:rPr>
          <w:rFonts w:ascii="Times New Roman" w:hAnsi="Times New Roman"/>
          <w:sz w:val="24"/>
          <w:szCs w:val="24"/>
        </w:rPr>
        <w:t>’</w:t>
      </w:r>
      <w:r w:rsidRPr="00E66AAE">
        <w:rPr>
          <w:rFonts w:ascii="Times New Roman" w:hAnsi="Times New Roman"/>
          <w:sz w:val="24"/>
          <w:szCs w:val="24"/>
        </w:rPr>
        <w:t>язань за ознакою процентної ставки, валюти деномінації зобов</w:t>
      </w:r>
      <w:r w:rsidR="0012080E" w:rsidRPr="00E66AAE">
        <w:rPr>
          <w:rFonts w:ascii="Times New Roman" w:hAnsi="Times New Roman"/>
          <w:sz w:val="24"/>
          <w:szCs w:val="24"/>
        </w:rPr>
        <w:t>’</w:t>
      </w:r>
      <w:r w:rsidRPr="00E66AAE">
        <w:rPr>
          <w:rFonts w:ascii="Times New Roman" w:hAnsi="Times New Roman"/>
          <w:sz w:val="24"/>
          <w:szCs w:val="24"/>
        </w:rPr>
        <w:t>язань і термінів погашення боргу(процентний - ризики збільшення плаваючих ставок, вбудованого відсоткового опціону, інфляційний, зменшення плаваючих ставок та ризик розриву між ставками активів і пасивів; і валютний - ризики девальвації, вбудованого валютного опціону, індексованих до валютного курсу цінних паперів та ризик ревальвації); ризик рефінансування (ризики дорожчих запозичень, неможливості здійснення запозичень та ризик зсуву/деформації кривої дохідності). Окрему групу складають ризики, пов</w:t>
      </w:r>
      <w:r w:rsidR="0012080E" w:rsidRPr="00E66AAE">
        <w:rPr>
          <w:rFonts w:ascii="Times New Roman" w:hAnsi="Times New Roman"/>
          <w:sz w:val="24"/>
          <w:szCs w:val="24"/>
        </w:rPr>
        <w:t>’</w:t>
      </w:r>
      <w:r w:rsidRPr="00E66AAE">
        <w:rPr>
          <w:rFonts w:ascii="Times New Roman" w:hAnsi="Times New Roman"/>
          <w:sz w:val="24"/>
          <w:szCs w:val="24"/>
        </w:rPr>
        <w:t>язані з можливістю здійснення витрат у зв</w:t>
      </w:r>
      <w:r w:rsidR="0012080E" w:rsidRPr="00E66AAE">
        <w:rPr>
          <w:rFonts w:ascii="Times New Roman" w:hAnsi="Times New Roman"/>
          <w:sz w:val="24"/>
          <w:szCs w:val="24"/>
        </w:rPr>
        <w:t>’</w:t>
      </w:r>
      <w:r w:rsidRPr="00E66AAE">
        <w:rPr>
          <w:rFonts w:ascii="Times New Roman" w:hAnsi="Times New Roman"/>
          <w:sz w:val="24"/>
          <w:szCs w:val="24"/>
        </w:rPr>
        <w:t>язку з наданням державою кредитів за рахунок коштів, залучених нею, або з наданням державних гарантій (кредитний - ризики контрагента і застави, ризики при активному управлінні, розміщенні коштів єдиного казначейського рахунку та ін.) [</w:t>
      </w:r>
      <w:r w:rsidR="007D0C30" w:rsidRPr="00E66AAE">
        <w:rPr>
          <w:rFonts w:ascii="Times New Roman" w:hAnsi="Times New Roman"/>
          <w:sz w:val="24"/>
          <w:szCs w:val="24"/>
        </w:rPr>
        <w:t>2, с.218</w:t>
      </w:r>
      <w:r w:rsidRPr="00E66AAE">
        <w:rPr>
          <w:rFonts w:ascii="Times New Roman" w:hAnsi="Times New Roman"/>
          <w:sz w:val="24"/>
          <w:szCs w:val="24"/>
        </w:rPr>
        <w:t>].</w:t>
      </w:r>
    </w:p>
    <w:p w:rsidR="000458C8" w:rsidRPr="00E66AAE" w:rsidRDefault="000458C8" w:rsidP="00E66AAE">
      <w:pPr>
        <w:shd w:val="clear" w:color="auto" w:fill="FFFFFF"/>
        <w:spacing w:after="0" w:line="240" w:lineRule="auto"/>
        <w:ind w:firstLine="709"/>
        <w:jc w:val="both"/>
        <w:rPr>
          <w:rFonts w:ascii="Times New Roman" w:hAnsi="Times New Roman"/>
          <w:sz w:val="24"/>
          <w:szCs w:val="24"/>
        </w:rPr>
      </w:pPr>
      <w:r w:rsidRPr="00E66AAE">
        <w:rPr>
          <w:rFonts w:ascii="Times New Roman" w:hAnsi="Times New Roman"/>
          <w:sz w:val="24"/>
          <w:szCs w:val="24"/>
        </w:rPr>
        <w:t xml:space="preserve">Україна почала переговори щодо реструктуризації зовнішнього боргу в березні 2015 р, одразу після того, як отримала перший транш за програмою розширеного фінансування МВФ. Наприкінці травня Верховна Рада ухвалила закон, який надає право уряду запроваджувати тимчасовий мораторій на виплату комерційних боргів. Україна пропонувала кредиторам </w:t>
      </w:r>
      <w:proofErr w:type="spellStart"/>
      <w:r w:rsidRPr="00E66AAE">
        <w:rPr>
          <w:rFonts w:ascii="Times New Roman" w:hAnsi="Times New Roman"/>
          <w:sz w:val="24"/>
          <w:szCs w:val="24"/>
        </w:rPr>
        <w:t>відтермінувати</w:t>
      </w:r>
      <w:proofErr w:type="spellEnd"/>
      <w:r w:rsidRPr="00E66AAE">
        <w:rPr>
          <w:rFonts w:ascii="Times New Roman" w:hAnsi="Times New Roman"/>
          <w:sz w:val="24"/>
          <w:szCs w:val="24"/>
        </w:rPr>
        <w:t xml:space="preserve"> виплати й списати суттєву частину боргу (за повідомленнями ЗМІ, до 40-50%). Кредитори заявляли, що погоджуються на відтермінування виплат і зниження платежів за купонами, але проти списання частини основної суми боргу.</w:t>
      </w:r>
    </w:p>
    <w:p w:rsidR="000458C8" w:rsidRPr="00E66AAE" w:rsidRDefault="000458C8" w:rsidP="00E66AAE">
      <w:pPr>
        <w:shd w:val="clear" w:color="auto" w:fill="FFFFFF"/>
        <w:spacing w:after="0" w:line="240" w:lineRule="auto"/>
        <w:ind w:firstLine="709"/>
        <w:jc w:val="both"/>
        <w:rPr>
          <w:rFonts w:ascii="Times New Roman" w:hAnsi="Times New Roman"/>
          <w:sz w:val="24"/>
          <w:szCs w:val="24"/>
        </w:rPr>
      </w:pPr>
      <w:r w:rsidRPr="00E66AAE">
        <w:rPr>
          <w:rFonts w:ascii="Times New Roman" w:hAnsi="Times New Roman"/>
          <w:sz w:val="24"/>
          <w:szCs w:val="24"/>
        </w:rPr>
        <w:t xml:space="preserve">27 серпня 2015 року Україна та Спеціальний комітет кредиторів, до якого входять основні кредитори України (які володіли бондами України на суму $9 </w:t>
      </w:r>
      <w:proofErr w:type="spellStart"/>
      <w:r w:rsidRPr="00E66AAE">
        <w:rPr>
          <w:rFonts w:ascii="Times New Roman" w:hAnsi="Times New Roman"/>
          <w:sz w:val="24"/>
          <w:szCs w:val="24"/>
        </w:rPr>
        <w:t>млрд</w:t>
      </w:r>
      <w:proofErr w:type="spellEnd"/>
      <w:r w:rsidRPr="00E66AAE">
        <w:rPr>
          <w:rFonts w:ascii="Times New Roman" w:hAnsi="Times New Roman"/>
          <w:sz w:val="24"/>
          <w:szCs w:val="24"/>
        </w:rPr>
        <w:t xml:space="preserve">): </w:t>
      </w:r>
      <w:proofErr w:type="spellStart"/>
      <w:r w:rsidRPr="00E66AAE">
        <w:rPr>
          <w:rFonts w:ascii="Times New Roman" w:hAnsi="Times New Roman"/>
          <w:sz w:val="24"/>
          <w:szCs w:val="24"/>
        </w:rPr>
        <w:t>FranklinAdvisorsInc</w:t>
      </w:r>
      <w:proofErr w:type="spellEnd"/>
      <w:r w:rsidRPr="00E66AAE">
        <w:rPr>
          <w:rFonts w:ascii="Times New Roman" w:hAnsi="Times New Roman"/>
          <w:sz w:val="24"/>
          <w:szCs w:val="24"/>
        </w:rPr>
        <w:t xml:space="preserve">.; BTG </w:t>
      </w:r>
      <w:proofErr w:type="spellStart"/>
      <w:r w:rsidRPr="00E66AAE">
        <w:rPr>
          <w:rFonts w:ascii="Times New Roman" w:hAnsi="Times New Roman"/>
          <w:sz w:val="24"/>
          <w:szCs w:val="24"/>
        </w:rPr>
        <w:t>PactualEurope</w:t>
      </w:r>
      <w:proofErr w:type="spellEnd"/>
      <w:r w:rsidRPr="00E66AAE">
        <w:rPr>
          <w:rFonts w:ascii="Times New Roman" w:hAnsi="Times New Roman"/>
          <w:sz w:val="24"/>
          <w:szCs w:val="24"/>
        </w:rPr>
        <w:t xml:space="preserve"> LLP; TCW </w:t>
      </w:r>
      <w:proofErr w:type="spellStart"/>
      <w:r w:rsidRPr="00E66AAE">
        <w:rPr>
          <w:rFonts w:ascii="Times New Roman" w:hAnsi="Times New Roman"/>
          <w:sz w:val="24"/>
          <w:szCs w:val="24"/>
        </w:rPr>
        <w:t>InvestmentManagementCompany</w:t>
      </w:r>
      <w:proofErr w:type="spellEnd"/>
      <w:r w:rsidRPr="00E66AAE">
        <w:rPr>
          <w:rFonts w:ascii="Times New Roman" w:hAnsi="Times New Roman"/>
          <w:sz w:val="24"/>
          <w:szCs w:val="24"/>
        </w:rPr>
        <w:t xml:space="preserve">; </w:t>
      </w:r>
      <w:proofErr w:type="spellStart"/>
      <w:r w:rsidRPr="00E66AAE">
        <w:rPr>
          <w:rFonts w:ascii="Times New Roman" w:hAnsi="Times New Roman"/>
          <w:sz w:val="24"/>
          <w:szCs w:val="24"/>
        </w:rPr>
        <w:t>T.RowePriceAssociatesInc</w:t>
      </w:r>
      <w:proofErr w:type="spellEnd"/>
      <w:r w:rsidRPr="00E66AAE">
        <w:rPr>
          <w:rFonts w:ascii="Times New Roman" w:hAnsi="Times New Roman"/>
          <w:sz w:val="24"/>
          <w:szCs w:val="24"/>
        </w:rPr>
        <w:t>. домовилися про попередні умови щодо реструктуризації 14 державних та гарантованих державою єврооблігацій із загальною основною сумою приблизно 18 млрд. дол. США. Згідно з домовленістю з групою найбільших власників українських суверенних єврооблігацій:</w:t>
      </w:r>
    </w:p>
    <w:p w:rsidR="000458C8" w:rsidRPr="00E66AAE" w:rsidRDefault="000458C8" w:rsidP="00E66AAE">
      <w:pPr>
        <w:numPr>
          <w:ilvl w:val="0"/>
          <w:numId w:val="2"/>
        </w:numPr>
        <w:shd w:val="clear" w:color="auto" w:fill="FFFFFF"/>
        <w:tabs>
          <w:tab w:val="left" w:pos="851"/>
          <w:tab w:val="left" w:pos="993"/>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 xml:space="preserve">Україні списують 20% основної суми боргу - 3,6 млрд. доларів США. Це зменшує суверенний, гарантований та </w:t>
      </w:r>
      <w:proofErr w:type="spellStart"/>
      <w:r w:rsidRPr="00E66AAE">
        <w:rPr>
          <w:rFonts w:ascii="Times New Roman" w:hAnsi="Times New Roman"/>
          <w:sz w:val="24"/>
          <w:szCs w:val="24"/>
        </w:rPr>
        <w:t>квазі-суверенний</w:t>
      </w:r>
      <w:proofErr w:type="spellEnd"/>
      <w:r w:rsidRPr="00E66AAE">
        <w:rPr>
          <w:rFonts w:ascii="Times New Roman" w:hAnsi="Times New Roman"/>
          <w:sz w:val="24"/>
          <w:szCs w:val="24"/>
        </w:rPr>
        <w:t xml:space="preserve"> борг України, що знаходиться у приватних інвесторів, з $19.3 млрд. до $15.5 млрд.</w:t>
      </w:r>
    </w:p>
    <w:p w:rsidR="000458C8" w:rsidRPr="00E66AAE" w:rsidRDefault="000458C8" w:rsidP="00E66AAE">
      <w:pPr>
        <w:numPr>
          <w:ilvl w:val="0"/>
          <w:numId w:val="2"/>
        </w:numPr>
        <w:shd w:val="clear" w:color="auto" w:fill="FFFFFF"/>
        <w:tabs>
          <w:tab w:val="left" w:pos="851"/>
          <w:tab w:val="left" w:pos="993"/>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 xml:space="preserve">Обмін </w:t>
      </w:r>
      <w:proofErr w:type="spellStart"/>
      <w:r w:rsidRPr="00E66AAE">
        <w:rPr>
          <w:rFonts w:ascii="Times New Roman" w:hAnsi="Times New Roman"/>
          <w:sz w:val="24"/>
          <w:szCs w:val="24"/>
        </w:rPr>
        <w:t>реструктуризованих</w:t>
      </w:r>
      <w:proofErr w:type="spellEnd"/>
      <w:r w:rsidRPr="00E66AAE">
        <w:rPr>
          <w:rFonts w:ascii="Times New Roman" w:hAnsi="Times New Roman"/>
          <w:sz w:val="24"/>
          <w:szCs w:val="24"/>
        </w:rPr>
        <w:t xml:space="preserve"> облігацій на 9 нових серій, виплата основної суми боргу за якими відбудеться після періоду дії Механізму розширеного фінансування МВФ (2015 - 2018 рр.). Сплата за основною сумою відбуватися дев</w:t>
      </w:r>
      <w:r w:rsidR="0012080E" w:rsidRPr="00E66AAE">
        <w:rPr>
          <w:rFonts w:ascii="Times New Roman" w:hAnsi="Times New Roman"/>
          <w:sz w:val="24"/>
          <w:szCs w:val="24"/>
        </w:rPr>
        <w:t>’</w:t>
      </w:r>
      <w:r w:rsidRPr="00E66AAE">
        <w:rPr>
          <w:rFonts w:ascii="Times New Roman" w:hAnsi="Times New Roman"/>
          <w:sz w:val="24"/>
          <w:szCs w:val="24"/>
        </w:rPr>
        <w:t>ятьма рівними частинами з 2019 р. по 2027 р.</w:t>
      </w:r>
    </w:p>
    <w:p w:rsidR="000458C8" w:rsidRPr="00E66AAE" w:rsidRDefault="000458C8" w:rsidP="00E66AAE">
      <w:pPr>
        <w:numPr>
          <w:ilvl w:val="0"/>
          <w:numId w:val="2"/>
        </w:numPr>
        <w:shd w:val="clear" w:color="auto" w:fill="FFFFFF"/>
        <w:tabs>
          <w:tab w:val="left" w:pos="851"/>
          <w:tab w:val="left" w:pos="993"/>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lastRenderedPageBreak/>
        <w:t xml:space="preserve">Пролонгація виплат за боргами, що залишились - подовжують термін усіх випусків </w:t>
      </w:r>
      <w:proofErr w:type="spellStart"/>
      <w:r w:rsidRPr="00E66AAE">
        <w:rPr>
          <w:rFonts w:ascii="Times New Roman" w:hAnsi="Times New Roman"/>
          <w:sz w:val="24"/>
          <w:szCs w:val="24"/>
        </w:rPr>
        <w:t>євроооблігацій</w:t>
      </w:r>
      <w:proofErr w:type="spellEnd"/>
      <w:r w:rsidRPr="00E66AAE">
        <w:rPr>
          <w:rFonts w:ascii="Times New Roman" w:hAnsi="Times New Roman"/>
          <w:sz w:val="24"/>
          <w:szCs w:val="24"/>
        </w:rPr>
        <w:t xml:space="preserve"> на 4 роки (з 2015 - 2023 рр. на 2019 - 2027 рр.).</w:t>
      </w:r>
    </w:p>
    <w:p w:rsidR="000458C8" w:rsidRPr="00E66AAE" w:rsidRDefault="000458C8" w:rsidP="00E66AAE">
      <w:pPr>
        <w:shd w:val="clear" w:color="auto" w:fill="FFFFFF"/>
        <w:spacing w:after="0" w:line="240" w:lineRule="auto"/>
        <w:ind w:firstLine="709"/>
        <w:jc w:val="both"/>
        <w:rPr>
          <w:rFonts w:ascii="Times New Roman" w:hAnsi="Times New Roman"/>
          <w:sz w:val="24"/>
          <w:szCs w:val="24"/>
        </w:rPr>
      </w:pPr>
      <w:r w:rsidRPr="00E66AAE">
        <w:rPr>
          <w:rFonts w:ascii="Times New Roman" w:hAnsi="Times New Roman"/>
          <w:sz w:val="24"/>
          <w:szCs w:val="24"/>
        </w:rPr>
        <w:t>Натомість Україна буде сплачувати:</w:t>
      </w:r>
    </w:p>
    <w:p w:rsidR="000458C8" w:rsidRPr="00E66AAE" w:rsidRDefault="000458C8" w:rsidP="00E66AAE">
      <w:pPr>
        <w:numPr>
          <w:ilvl w:val="0"/>
          <w:numId w:val="3"/>
        </w:numPr>
        <w:shd w:val="clear" w:color="auto" w:fill="FFFFFF"/>
        <w:tabs>
          <w:tab w:val="left" w:pos="1134"/>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вищу відсоткову ставку для 80% боргу, що залишився (7,75% замість 7,2% в середньому по поточним єврооблігаціям)</w:t>
      </w:r>
    </w:p>
    <w:p w:rsidR="000458C8" w:rsidRPr="00E66AAE" w:rsidRDefault="000458C8" w:rsidP="00E66AAE">
      <w:pPr>
        <w:numPr>
          <w:ilvl w:val="0"/>
          <w:numId w:val="3"/>
        </w:numPr>
        <w:shd w:val="clear" w:color="auto" w:fill="FFFFFF"/>
        <w:tabs>
          <w:tab w:val="left" w:pos="1134"/>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випуск нового Інструменту компенсації вартості - тобто додатково до нових облігацій власники отримають спеціальні цінні папери, виплати за якими прив</w:t>
      </w:r>
      <w:r w:rsidR="0012080E" w:rsidRPr="00E66AAE">
        <w:rPr>
          <w:rFonts w:ascii="Times New Roman" w:hAnsi="Times New Roman"/>
          <w:sz w:val="24"/>
          <w:szCs w:val="24"/>
        </w:rPr>
        <w:t>’</w:t>
      </w:r>
      <w:r w:rsidRPr="00E66AAE">
        <w:rPr>
          <w:rFonts w:ascii="Times New Roman" w:hAnsi="Times New Roman"/>
          <w:sz w:val="24"/>
          <w:szCs w:val="24"/>
        </w:rPr>
        <w:t>язуються до показників зростання реального ВВП протягом 2021-2040 років [</w:t>
      </w:r>
      <w:r w:rsidR="0073188B" w:rsidRPr="00E66AAE">
        <w:rPr>
          <w:rFonts w:ascii="Times New Roman" w:hAnsi="Times New Roman"/>
          <w:sz w:val="24"/>
          <w:szCs w:val="24"/>
        </w:rPr>
        <w:t>7</w:t>
      </w:r>
      <w:r w:rsidRPr="00E66AAE">
        <w:rPr>
          <w:rFonts w:ascii="Times New Roman" w:hAnsi="Times New Roman"/>
          <w:sz w:val="24"/>
          <w:szCs w:val="24"/>
        </w:rPr>
        <w:t>].</w:t>
      </w:r>
    </w:p>
    <w:p w:rsidR="000458C8" w:rsidRPr="00E66AAE" w:rsidRDefault="000458C8" w:rsidP="00E66AAE">
      <w:pPr>
        <w:shd w:val="clear" w:color="auto" w:fill="FFFFFF"/>
        <w:spacing w:after="0" w:line="240" w:lineRule="auto"/>
        <w:ind w:firstLine="709"/>
        <w:jc w:val="both"/>
        <w:rPr>
          <w:rFonts w:ascii="Times New Roman" w:hAnsi="Times New Roman"/>
          <w:sz w:val="24"/>
          <w:szCs w:val="24"/>
        </w:rPr>
      </w:pPr>
      <w:r w:rsidRPr="00E66AAE">
        <w:rPr>
          <w:rFonts w:ascii="Times New Roman" w:hAnsi="Times New Roman"/>
          <w:sz w:val="24"/>
          <w:szCs w:val="24"/>
        </w:rPr>
        <w:t>Експерти вказують на такі основні наслідки угоди для України:</w:t>
      </w:r>
    </w:p>
    <w:p w:rsidR="000458C8" w:rsidRPr="00E66AAE" w:rsidRDefault="000458C8" w:rsidP="00E66AAE">
      <w:pPr>
        <w:shd w:val="clear" w:color="auto" w:fill="FFFFFF"/>
        <w:spacing w:after="0" w:line="240" w:lineRule="auto"/>
        <w:ind w:firstLine="709"/>
        <w:jc w:val="both"/>
        <w:rPr>
          <w:rFonts w:ascii="Times New Roman" w:hAnsi="Times New Roman"/>
          <w:sz w:val="24"/>
          <w:szCs w:val="24"/>
        </w:rPr>
      </w:pPr>
      <w:r w:rsidRPr="00E66AAE">
        <w:rPr>
          <w:rFonts w:ascii="Times New Roman" w:hAnsi="Times New Roman"/>
          <w:sz w:val="24"/>
          <w:szCs w:val="24"/>
        </w:rPr>
        <w:t>Позитивні:</w:t>
      </w:r>
    </w:p>
    <w:p w:rsidR="000458C8" w:rsidRPr="00E66AAE" w:rsidRDefault="000458C8" w:rsidP="00E66AAE">
      <w:pPr>
        <w:numPr>
          <w:ilvl w:val="0"/>
          <w:numId w:val="4"/>
        </w:numPr>
        <w:shd w:val="clear" w:color="auto" w:fill="FFFFFF"/>
        <w:tabs>
          <w:tab w:val="left" w:pos="993"/>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Добровільна реструктуризація зменшить значні макроекономічні ризики.</w:t>
      </w:r>
    </w:p>
    <w:p w:rsidR="000458C8" w:rsidRPr="00E66AAE" w:rsidRDefault="000458C8" w:rsidP="00E66AAE">
      <w:pPr>
        <w:numPr>
          <w:ilvl w:val="0"/>
          <w:numId w:val="4"/>
        </w:numPr>
        <w:shd w:val="clear" w:color="auto" w:fill="FFFFFF"/>
        <w:tabs>
          <w:tab w:val="left" w:pos="993"/>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Реструктуризація зовнішнього боргу - одна з рекомендацій програми розширеного фінансування МВФ. Тому Угода про реструктуризацію - це можливість для наступного траншу від МВФ.</w:t>
      </w:r>
    </w:p>
    <w:p w:rsidR="000458C8" w:rsidRPr="00E66AAE" w:rsidRDefault="000458C8" w:rsidP="00E66AAE">
      <w:pPr>
        <w:numPr>
          <w:ilvl w:val="0"/>
          <w:numId w:val="4"/>
        </w:numPr>
        <w:shd w:val="clear" w:color="auto" w:fill="FFFFFF"/>
        <w:tabs>
          <w:tab w:val="left" w:pos="993"/>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 xml:space="preserve">Україна отримала відстрочку на виплату тіла боргу до 2019 р. Це допоможе стабілізувати валютний ринок і банківський сектор, а також інфляційні очікування і бізнес-очікування фірм і споживачів. Економіка отримає значні додаткові ресурси в умовах важкої кризи і зможе відновити зростання. </w:t>
      </w:r>
    </w:p>
    <w:p w:rsidR="000458C8" w:rsidRPr="00E66AAE" w:rsidRDefault="000458C8" w:rsidP="00E66AAE">
      <w:pPr>
        <w:shd w:val="clear" w:color="auto" w:fill="FFFFFF"/>
        <w:tabs>
          <w:tab w:val="left" w:pos="993"/>
        </w:tabs>
        <w:spacing w:after="0" w:line="240" w:lineRule="auto"/>
        <w:ind w:firstLine="709"/>
        <w:jc w:val="both"/>
        <w:rPr>
          <w:rFonts w:ascii="Times New Roman" w:hAnsi="Times New Roman"/>
          <w:sz w:val="24"/>
          <w:szCs w:val="24"/>
        </w:rPr>
      </w:pPr>
      <w:r w:rsidRPr="00E66AAE">
        <w:rPr>
          <w:rFonts w:ascii="Times New Roman" w:hAnsi="Times New Roman"/>
          <w:sz w:val="24"/>
          <w:szCs w:val="24"/>
        </w:rPr>
        <w:t>Проблематичні:</w:t>
      </w:r>
    </w:p>
    <w:p w:rsidR="000458C8" w:rsidRPr="00E66AAE" w:rsidRDefault="000458C8" w:rsidP="00E66AAE">
      <w:pPr>
        <w:numPr>
          <w:ilvl w:val="0"/>
          <w:numId w:val="5"/>
        </w:numPr>
        <w:shd w:val="clear" w:color="auto" w:fill="FFFFFF"/>
        <w:tabs>
          <w:tab w:val="left" w:pos="993"/>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Недостатній відсоток списання. Від початку Україна пропонувала вдвічі більше списання – 40% боргу (Греція свого часу отримала списання 52%).</w:t>
      </w:r>
    </w:p>
    <w:p w:rsidR="000458C8" w:rsidRPr="00E66AAE" w:rsidRDefault="000458C8" w:rsidP="00E66AAE">
      <w:pPr>
        <w:numPr>
          <w:ilvl w:val="0"/>
          <w:numId w:val="5"/>
        </w:numPr>
        <w:shd w:val="clear" w:color="auto" w:fill="FFFFFF"/>
        <w:tabs>
          <w:tab w:val="left" w:pos="993"/>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На відміну від Греції Україна не домоглася зниження відсоткових ставок, навпаки вони незначно зросли (до 7,75% на рік). Греція платить 2,5% за своїми боргами, Україна – 2,1% під гарантії уряду США і близько 3% за кредитами МВФ.</w:t>
      </w:r>
    </w:p>
    <w:p w:rsidR="000458C8" w:rsidRPr="00E66AAE" w:rsidRDefault="000458C8" w:rsidP="00E66AAE">
      <w:pPr>
        <w:numPr>
          <w:ilvl w:val="0"/>
          <w:numId w:val="5"/>
        </w:numPr>
        <w:shd w:val="clear" w:color="auto" w:fill="FFFFFF"/>
        <w:tabs>
          <w:tab w:val="left" w:pos="993"/>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Поріг, за якого Україна виплачує кредиторам додаткові суми, є досить низьким. Україна взяла на себе зобов</w:t>
      </w:r>
      <w:r w:rsidR="0012080E" w:rsidRPr="00E66AAE">
        <w:rPr>
          <w:rFonts w:ascii="Times New Roman" w:hAnsi="Times New Roman"/>
          <w:sz w:val="24"/>
          <w:szCs w:val="24"/>
        </w:rPr>
        <w:t>’</w:t>
      </w:r>
      <w:r w:rsidRPr="00E66AAE">
        <w:rPr>
          <w:rFonts w:ascii="Times New Roman" w:hAnsi="Times New Roman"/>
          <w:sz w:val="24"/>
          <w:szCs w:val="24"/>
        </w:rPr>
        <w:t xml:space="preserve">язання протягом 20 років виплачувати кредиторам додаткові суми, якщо економіка зростатиме більше 3% на рік і якщо розмір економіки (річний ВВП) перевищить $125 млрд. Тобто платежі запускаються, коли економіка ще не вийде на докризовий рівень 2013-2014 р. (тоді ВВП становив $180 </w:t>
      </w:r>
      <w:proofErr w:type="spellStart"/>
      <w:r w:rsidRPr="00E66AAE">
        <w:rPr>
          <w:rFonts w:ascii="Times New Roman" w:hAnsi="Times New Roman"/>
          <w:sz w:val="24"/>
          <w:szCs w:val="24"/>
        </w:rPr>
        <w:t>млрд</w:t>
      </w:r>
      <w:proofErr w:type="spellEnd"/>
      <w:r w:rsidRPr="00E66AAE">
        <w:rPr>
          <w:rFonts w:ascii="Times New Roman" w:hAnsi="Times New Roman"/>
          <w:sz w:val="24"/>
          <w:szCs w:val="24"/>
        </w:rPr>
        <w:t xml:space="preserve"> та $130 млрд. відповідно). Крім того, показник зростання ВВП у 3% - цілком досяжний протягом кількох наступних років. За підрахунками експертів </w:t>
      </w:r>
      <w:proofErr w:type="spellStart"/>
      <w:r w:rsidRPr="00E66AAE">
        <w:rPr>
          <w:rFonts w:ascii="Times New Roman" w:hAnsi="Times New Roman"/>
          <w:sz w:val="24"/>
          <w:szCs w:val="24"/>
        </w:rPr>
        <w:t>VoxUkraine</w:t>
      </w:r>
      <w:proofErr w:type="spellEnd"/>
      <w:r w:rsidRPr="00E66AAE">
        <w:rPr>
          <w:rFonts w:ascii="Times New Roman" w:hAnsi="Times New Roman"/>
          <w:sz w:val="24"/>
          <w:szCs w:val="24"/>
        </w:rPr>
        <w:t xml:space="preserve">, залежно від різних сценаріїв розвитку економіки України (сценаріїв зростання і падіння економіки), вартість виплат за Інструментом компенсації вартості може або перевищити суму списання боргу ($3,6 </w:t>
      </w:r>
      <w:proofErr w:type="spellStart"/>
      <w:r w:rsidRPr="00E66AAE">
        <w:rPr>
          <w:rFonts w:ascii="Times New Roman" w:hAnsi="Times New Roman"/>
          <w:sz w:val="24"/>
          <w:szCs w:val="24"/>
        </w:rPr>
        <w:t>млрд</w:t>
      </w:r>
      <w:proofErr w:type="spellEnd"/>
      <w:r w:rsidRPr="00E66AAE">
        <w:rPr>
          <w:rFonts w:ascii="Times New Roman" w:hAnsi="Times New Roman"/>
          <w:sz w:val="24"/>
          <w:szCs w:val="24"/>
        </w:rPr>
        <w:t>), або не досягнути цієї суми.</w:t>
      </w:r>
    </w:p>
    <w:p w:rsidR="000458C8" w:rsidRPr="00E66AAE" w:rsidRDefault="000458C8" w:rsidP="00E66AAE">
      <w:pPr>
        <w:numPr>
          <w:ilvl w:val="0"/>
          <w:numId w:val="5"/>
        </w:numPr>
        <w:shd w:val="clear" w:color="auto" w:fill="FFFFFF"/>
        <w:tabs>
          <w:tab w:val="left" w:pos="993"/>
        </w:tabs>
        <w:spacing w:after="0" w:line="240" w:lineRule="auto"/>
        <w:ind w:left="0" w:firstLine="709"/>
        <w:jc w:val="both"/>
        <w:rPr>
          <w:rFonts w:ascii="Times New Roman" w:hAnsi="Times New Roman"/>
          <w:sz w:val="24"/>
          <w:szCs w:val="24"/>
        </w:rPr>
      </w:pPr>
      <w:r w:rsidRPr="00E66AAE">
        <w:rPr>
          <w:rFonts w:ascii="Times New Roman" w:hAnsi="Times New Roman"/>
          <w:sz w:val="24"/>
          <w:szCs w:val="24"/>
        </w:rPr>
        <w:t xml:space="preserve">Невирішеним залишається питання боргу перед Росією у 3 </w:t>
      </w:r>
      <w:proofErr w:type="spellStart"/>
      <w:r w:rsidRPr="00E66AAE">
        <w:rPr>
          <w:rFonts w:ascii="Times New Roman" w:hAnsi="Times New Roman"/>
          <w:sz w:val="24"/>
          <w:szCs w:val="24"/>
        </w:rPr>
        <w:t>млрддол.США</w:t>
      </w:r>
      <w:proofErr w:type="spellEnd"/>
      <w:r w:rsidRPr="00E66AAE">
        <w:rPr>
          <w:rFonts w:ascii="Times New Roman" w:hAnsi="Times New Roman"/>
          <w:sz w:val="24"/>
          <w:szCs w:val="24"/>
        </w:rPr>
        <w:t>, який Україна має виплатити 25 грудня 2015 р. Цей борг оформлений у євробондах, а відтак, Україна розглядає його як приватний борг, оскільки ці папери міг придбати будь-який інвестор, також Росія могла продати їх. Тому Україна пропонує, щоб російські євробонди також були включені у перелік зобов</w:t>
      </w:r>
      <w:r w:rsidR="0012080E" w:rsidRPr="00E66AAE">
        <w:rPr>
          <w:rFonts w:ascii="Times New Roman" w:hAnsi="Times New Roman"/>
          <w:sz w:val="24"/>
          <w:szCs w:val="24"/>
        </w:rPr>
        <w:t>’</w:t>
      </w:r>
      <w:r w:rsidRPr="00E66AAE">
        <w:rPr>
          <w:rFonts w:ascii="Times New Roman" w:hAnsi="Times New Roman"/>
          <w:sz w:val="24"/>
          <w:szCs w:val="24"/>
        </w:rPr>
        <w:t>язань, що підлягають реструктуризації. Однак Росія оголосила, що відмовиться брати участь у реструктуризації. Україна наполягає, що Росія «не отримає кращих умов погашення цього боргу, ніж інші Кредитори». Механізмів вирішення питання з російськими євробондами в угоді щодо реструктуризації немає [</w:t>
      </w:r>
      <w:r w:rsidR="0073188B" w:rsidRPr="00E66AAE">
        <w:rPr>
          <w:rFonts w:ascii="Times New Roman" w:hAnsi="Times New Roman"/>
          <w:sz w:val="24"/>
          <w:szCs w:val="24"/>
        </w:rPr>
        <w:t>7</w:t>
      </w:r>
      <w:r w:rsidRPr="00E66AAE">
        <w:rPr>
          <w:rFonts w:ascii="Times New Roman" w:hAnsi="Times New Roman"/>
          <w:sz w:val="24"/>
          <w:szCs w:val="24"/>
        </w:rPr>
        <w:t>].</w:t>
      </w:r>
    </w:p>
    <w:p w:rsidR="00385E84" w:rsidRPr="00E66AAE" w:rsidRDefault="000458C8"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 xml:space="preserve">Отже, </w:t>
      </w:r>
      <w:r w:rsidR="00385E84" w:rsidRPr="00E66AAE">
        <w:rPr>
          <w:rFonts w:ascii="Times New Roman" w:hAnsi="Times New Roman"/>
          <w:sz w:val="24"/>
          <w:szCs w:val="24"/>
        </w:rPr>
        <w:t>проаналізувавши статистичні дані, стає зрозумілим, що державі необхідно мати в арсеналі ряд інструментів впливу, які дозволять проводити ефективний вплив на державний борг. Практика останніх років довела, що чітко сформульованої політики управління державним боргом в державі не існує, або можна говорити, що вона недостатньо ефективна, реагує із запізненнями і не дозволяє оперативно втручатись у вирішення найбільш актуальних проблем, які виникають у фінансовій системі.</w:t>
      </w:r>
    </w:p>
    <w:p w:rsidR="000458C8" w:rsidRPr="00E66AAE" w:rsidRDefault="000458C8" w:rsidP="00E66AAE">
      <w:pPr>
        <w:shd w:val="clear" w:color="auto" w:fill="FFFFFF"/>
        <w:spacing w:after="0" w:line="240" w:lineRule="auto"/>
        <w:ind w:firstLine="709"/>
        <w:jc w:val="both"/>
        <w:rPr>
          <w:rFonts w:ascii="Times New Roman" w:hAnsi="Times New Roman"/>
          <w:sz w:val="24"/>
          <w:szCs w:val="24"/>
        </w:rPr>
      </w:pPr>
      <w:r w:rsidRPr="00E66AAE">
        <w:rPr>
          <w:rFonts w:ascii="Times New Roman" w:hAnsi="Times New Roman"/>
          <w:sz w:val="24"/>
          <w:szCs w:val="24"/>
        </w:rPr>
        <w:t xml:space="preserve">Станом на вересень 2015 року величина державного боргу досягла критичного рівня у 90% ВВП і перед урядом України гостро постало питання - удосконалення механізму управління державним боргом. Від характеру врегулювання механізму управління державним боргом залежить бюджетна дієздатність держави, стабільність національної </w:t>
      </w:r>
      <w:r w:rsidRPr="00E66AAE">
        <w:rPr>
          <w:rFonts w:ascii="Times New Roman" w:hAnsi="Times New Roman"/>
          <w:sz w:val="24"/>
          <w:szCs w:val="24"/>
        </w:rPr>
        <w:lastRenderedPageBreak/>
        <w:t>валюти та економіки, а відтак і фінансова підтримка іноземних держав і фінансових організацій.</w:t>
      </w:r>
    </w:p>
    <w:p w:rsidR="000458C8" w:rsidRPr="00E66AAE" w:rsidRDefault="000458C8" w:rsidP="00E66AAE">
      <w:pPr>
        <w:shd w:val="clear" w:color="auto" w:fill="FFFFFF"/>
        <w:spacing w:after="0" w:line="240" w:lineRule="auto"/>
        <w:ind w:firstLine="709"/>
        <w:jc w:val="both"/>
        <w:rPr>
          <w:rFonts w:ascii="Times New Roman" w:hAnsi="Times New Roman"/>
          <w:sz w:val="24"/>
          <w:szCs w:val="24"/>
        </w:rPr>
      </w:pPr>
    </w:p>
    <w:p w:rsidR="000458C8" w:rsidRPr="00E66AAE" w:rsidRDefault="000458C8" w:rsidP="00E66AAE">
      <w:pPr>
        <w:spacing w:after="0" w:line="240" w:lineRule="auto"/>
        <w:ind w:firstLine="709"/>
        <w:jc w:val="center"/>
        <w:rPr>
          <w:rFonts w:ascii="Times New Roman" w:hAnsi="Times New Roman"/>
          <w:b/>
          <w:sz w:val="24"/>
          <w:szCs w:val="24"/>
        </w:rPr>
      </w:pPr>
      <w:r w:rsidRPr="00E66AAE">
        <w:rPr>
          <w:rFonts w:ascii="Times New Roman" w:hAnsi="Times New Roman"/>
          <w:b/>
          <w:sz w:val="24"/>
          <w:szCs w:val="24"/>
        </w:rPr>
        <w:t>СПИСОК ВИКОРИСТАНИХ ДЖЕРЕЛ</w:t>
      </w:r>
    </w:p>
    <w:p w:rsidR="000458C8" w:rsidRPr="00E66AAE" w:rsidRDefault="000458C8"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 xml:space="preserve">1. Бюджетний кодекс України від 08.07.2010 № </w:t>
      </w:r>
      <w:r w:rsidR="000F3A83" w:rsidRPr="00E66AAE">
        <w:rPr>
          <w:rFonts w:ascii="Times New Roman" w:hAnsi="Times New Roman"/>
          <w:sz w:val="24"/>
          <w:szCs w:val="24"/>
        </w:rPr>
        <w:t xml:space="preserve">2456-VI </w:t>
      </w:r>
      <w:r w:rsidRPr="00E66AAE">
        <w:rPr>
          <w:rFonts w:ascii="Times New Roman" w:hAnsi="Times New Roman"/>
          <w:sz w:val="24"/>
          <w:szCs w:val="24"/>
        </w:rPr>
        <w:t xml:space="preserve">[Електронний ресурс] </w:t>
      </w:r>
      <w:r w:rsidR="000F3A83" w:rsidRPr="00E66AAE">
        <w:rPr>
          <w:rFonts w:ascii="Times New Roman" w:hAnsi="Times New Roman"/>
          <w:sz w:val="24"/>
          <w:szCs w:val="24"/>
        </w:rPr>
        <w:t xml:space="preserve">// Верховна Рада України </w:t>
      </w:r>
      <w:r w:rsidRPr="00E66AAE">
        <w:rPr>
          <w:rFonts w:ascii="Times New Roman" w:hAnsi="Times New Roman"/>
          <w:sz w:val="24"/>
          <w:szCs w:val="24"/>
        </w:rPr>
        <w:t xml:space="preserve">- Режим доступу: </w:t>
      </w:r>
      <w:hyperlink r:id="rId5" w:history="1">
        <w:r w:rsidRPr="00E66AAE">
          <w:rPr>
            <w:rStyle w:val="a3"/>
            <w:rFonts w:ascii="Times New Roman" w:hAnsi="Times New Roman"/>
            <w:sz w:val="24"/>
            <w:szCs w:val="24"/>
          </w:rPr>
          <w:t>http://zakon5.rada.gov.ua/laws/show/2456-17</w:t>
        </w:r>
      </w:hyperlink>
      <w:r w:rsidRPr="00E66AAE">
        <w:rPr>
          <w:rFonts w:ascii="Times New Roman" w:hAnsi="Times New Roman"/>
          <w:sz w:val="24"/>
          <w:szCs w:val="24"/>
        </w:rPr>
        <w:t>.</w:t>
      </w:r>
    </w:p>
    <w:p w:rsidR="003E20BD" w:rsidRPr="00E66AAE" w:rsidRDefault="008D0303"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 xml:space="preserve">2. </w:t>
      </w:r>
      <w:proofErr w:type="spellStart"/>
      <w:r w:rsidRPr="00E66AAE">
        <w:rPr>
          <w:rFonts w:ascii="Times New Roman" w:hAnsi="Times New Roman"/>
          <w:sz w:val="24"/>
          <w:szCs w:val="24"/>
        </w:rPr>
        <w:t>Заверуха</w:t>
      </w:r>
      <w:proofErr w:type="spellEnd"/>
      <w:r w:rsidRPr="00E66AAE">
        <w:rPr>
          <w:rFonts w:ascii="Times New Roman" w:hAnsi="Times New Roman"/>
          <w:sz w:val="24"/>
          <w:szCs w:val="24"/>
        </w:rPr>
        <w:t xml:space="preserve"> І.Б. Державний борг України: проблеми правового </w:t>
      </w:r>
      <w:r w:rsidR="00241890" w:rsidRPr="00E66AAE">
        <w:rPr>
          <w:rFonts w:ascii="Times New Roman" w:hAnsi="Times New Roman"/>
          <w:sz w:val="24"/>
          <w:szCs w:val="24"/>
        </w:rPr>
        <w:t xml:space="preserve">регулювання: </w:t>
      </w:r>
      <w:r w:rsidR="007D0C30" w:rsidRPr="00E66AAE">
        <w:rPr>
          <w:rFonts w:ascii="Times New Roman" w:hAnsi="Times New Roman"/>
          <w:sz w:val="24"/>
          <w:szCs w:val="24"/>
        </w:rPr>
        <w:t>м</w:t>
      </w:r>
      <w:r w:rsidR="00241890" w:rsidRPr="00E66AAE">
        <w:rPr>
          <w:rFonts w:ascii="Times New Roman" w:hAnsi="Times New Roman"/>
          <w:sz w:val="24"/>
          <w:szCs w:val="24"/>
        </w:rPr>
        <w:t xml:space="preserve">онографія / І.Б. </w:t>
      </w:r>
      <w:proofErr w:type="spellStart"/>
      <w:r w:rsidR="00241890" w:rsidRPr="00E66AAE">
        <w:rPr>
          <w:rFonts w:ascii="Times New Roman" w:hAnsi="Times New Roman"/>
          <w:sz w:val="24"/>
          <w:szCs w:val="24"/>
        </w:rPr>
        <w:t>Заверуха</w:t>
      </w:r>
      <w:proofErr w:type="spellEnd"/>
      <w:r w:rsidR="00241890" w:rsidRPr="00E66AAE">
        <w:rPr>
          <w:rFonts w:ascii="Times New Roman" w:hAnsi="Times New Roman"/>
          <w:sz w:val="24"/>
          <w:szCs w:val="24"/>
        </w:rPr>
        <w:t>.</w:t>
      </w:r>
      <w:r w:rsidRPr="00E66AAE">
        <w:rPr>
          <w:rFonts w:ascii="Times New Roman" w:hAnsi="Times New Roman"/>
          <w:sz w:val="24"/>
          <w:szCs w:val="24"/>
        </w:rPr>
        <w:t xml:space="preserve"> – Л.: Видавничий центр </w:t>
      </w:r>
      <w:r w:rsidR="0012080E" w:rsidRPr="00E66AAE">
        <w:rPr>
          <w:rFonts w:ascii="Times New Roman" w:hAnsi="Times New Roman"/>
          <w:sz w:val="24"/>
          <w:szCs w:val="24"/>
        </w:rPr>
        <w:t>ЛНУ ім. Івана Франка, 2006. – 3</w:t>
      </w:r>
      <w:r w:rsidRPr="00E66AAE">
        <w:rPr>
          <w:rFonts w:ascii="Times New Roman" w:hAnsi="Times New Roman"/>
          <w:sz w:val="24"/>
          <w:szCs w:val="24"/>
        </w:rPr>
        <w:t>0</w:t>
      </w:r>
      <w:r w:rsidR="0012080E" w:rsidRPr="00E66AAE">
        <w:rPr>
          <w:rFonts w:ascii="Times New Roman" w:hAnsi="Times New Roman"/>
          <w:sz w:val="24"/>
          <w:szCs w:val="24"/>
        </w:rPr>
        <w:t>9</w:t>
      </w:r>
      <w:r w:rsidRPr="00E66AAE">
        <w:rPr>
          <w:rFonts w:ascii="Times New Roman" w:hAnsi="Times New Roman"/>
          <w:sz w:val="24"/>
          <w:szCs w:val="24"/>
        </w:rPr>
        <w:t xml:space="preserve"> с.</w:t>
      </w:r>
    </w:p>
    <w:p w:rsidR="008D0303" w:rsidRPr="00E66AAE" w:rsidRDefault="003E20BD"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3. Нестеренко А.С. Визначення природи державного боргу</w:t>
      </w:r>
      <w:r w:rsidR="0012080E" w:rsidRPr="00E66AAE">
        <w:rPr>
          <w:rFonts w:ascii="Times New Roman" w:hAnsi="Times New Roman"/>
          <w:sz w:val="24"/>
          <w:szCs w:val="24"/>
        </w:rPr>
        <w:t xml:space="preserve"> /А.С. Нестеренко</w:t>
      </w:r>
      <w:r w:rsidRPr="00E66AAE">
        <w:rPr>
          <w:rFonts w:ascii="Times New Roman" w:hAnsi="Times New Roman"/>
          <w:sz w:val="24"/>
          <w:szCs w:val="24"/>
        </w:rPr>
        <w:t xml:space="preserve"> [Електронний ресурс] /</w:t>
      </w:r>
      <w:r w:rsidR="0012080E" w:rsidRPr="00E66AAE">
        <w:rPr>
          <w:rFonts w:ascii="Times New Roman" w:hAnsi="Times New Roman"/>
          <w:sz w:val="24"/>
          <w:szCs w:val="24"/>
        </w:rPr>
        <w:t>/</w:t>
      </w:r>
      <w:r w:rsidR="0012080E" w:rsidRPr="00E66AAE">
        <w:rPr>
          <w:rFonts w:ascii="Times New Roman" w:hAnsi="Times New Roman"/>
          <w:sz w:val="24"/>
          <w:szCs w:val="24"/>
          <w:shd w:val="clear" w:color="auto" w:fill="FFFFFF"/>
        </w:rPr>
        <w:t xml:space="preserve"> Актуальні проблеми держави і права. – 2007.</w:t>
      </w:r>
      <w:r w:rsidRPr="00E66AAE">
        <w:rPr>
          <w:rFonts w:ascii="Times New Roman" w:hAnsi="Times New Roman"/>
          <w:sz w:val="24"/>
          <w:szCs w:val="24"/>
        </w:rPr>
        <w:t xml:space="preserve"> - Режим доступу:</w:t>
      </w:r>
      <w:hyperlink r:id="rId6" w:history="1">
        <w:r w:rsidR="008D0303" w:rsidRPr="00E66AAE">
          <w:rPr>
            <w:rStyle w:val="a3"/>
            <w:rFonts w:ascii="Times New Roman" w:hAnsi="Times New Roman"/>
            <w:sz w:val="24"/>
            <w:szCs w:val="24"/>
          </w:rPr>
          <w:t>http://www.apdp.in.ua/v35/98.pdf</w:t>
        </w:r>
      </w:hyperlink>
    </w:p>
    <w:p w:rsidR="00241890" w:rsidRPr="00E66AAE" w:rsidRDefault="00241890" w:rsidP="00E66AAE">
      <w:pPr>
        <w:spacing w:after="0" w:line="240" w:lineRule="auto"/>
        <w:ind w:firstLine="709"/>
        <w:jc w:val="both"/>
        <w:rPr>
          <w:rFonts w:ascii="Times New Roman" w:hAnsi="Times New Roman"/>
          <w:sz w:val="24"/>
          <w:szCs w:val="24"/>
          <w:shd w:val="clear" w:color="auto" w:fill="FFFFFF"/>
        </w:rPr>
      </w:pPr>
      <w:r w:rsidRPr="00E66AAE">
        <w:rPr>
          <w:rFonts w:ascii="Times New Roman" w:hAnsi="Times New Roman"/>
          <w:sz w:val="24"/>
          <w:szCs w:val="24"/>
        </w:rPr>
        <w:t>4. Федоров В. А. Державний борг як ознака сучасної держави /В.А. Федоров //</w:t>
      </w:r>
      <w:r w:rsidRPr="00E66AAE">
        <w:rPr>
          <w:rFonts w:ascii="Times New Roman" w:hAnsi="Times New Roman"/>
          <w:sz w:val="24"/>
          <w:szCs w:val="24"/>
          <w:shd w:val="clear" w:color="auto" w:fill="FFFFFF"/>
        </w:rPr>
        <w:t xml:space="preserve"> Актуальні проблеми держави і права.–2009.–Вип.50- С.444-452.</w:t>
      </w:r>
    </w:p>
    <w:p w:rsidR="00E91FC9" w:rsidRPr="00E66AAE" w:rsidRDefault="00E91FC9"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 xml:space="preserve">5. </w:t>
      </w:r>
      <w:proofErr w:type="spellStart"/>
      <w:r w:rsidRPr="00E66AAE">
        <w:rPr>
          <w:rFonts w:ascii="Times New Roman" w:hAnsi="Times New Roman"/>
          <w:sz w:val="24"/>
          <w:szCs w:val="24"/>
        </w:rPr>
        <w:t>Лісовенко</w:t>
      </w:r>
      <w:proofErr w:type="spellEnd"/>
      <w:r w:rsidRPr="00E66AAE">
        <w:rPr>
          <w:rFonts w:ascii="Times New Roman" w:hAnsi="Times New Roman"/>
          <w:sz w:val="24"/>
          <w:szCs w:val="24"/>
        </w:rPr>
        <w:t xml:space="preserve"> В. В. Державний зовнішній борг України: оптимізація формування та управління : монографія / В. В. </w:t>
      </w:r>
      <w:proofErr w:type="spellStart"/>
      <w:r w:rsidRPr="00E66AAE">
        <w:rPr>
          <w:rFonts w:ascii="Times New Roman" w:hAnsi="Times New Roman"/>
          <w:sz w:val="24"/>
          <w:szCs w:val="24"/>
        </w:rPr>
        <w:t>Лісовенко</w:t>
      </w:r>
      <w:proofErr w:type="spellEnd"/>
      <w:r w:rsidRPr="00E66AAE">
        <w:rPr>
          <w:rFonts w:ascii="Times New Roman" w:hAnsi="Times New Roman"/>
          <w:sz w:val="24"/>
          <w:szCs w:val="24"/>
        </w:rPr>
        <w:t>. – К.: Світ, 2008. – 222с.</w:t>
      </w:r>
    </w:p>
    <w:p w:rsidR="000458C8" w:rsidRPr="00E66AAE" w:rsidRDefault="00E91FC9"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6</w:t>
      </w:r>
      <w:r w:rsidR="000458C8" w:rsidRPr="00E66AAE">
        <w:rPr>
          <w:rFonts w:ascii="Times New Roman" w:hAnsi="Times New Roman"/>
          <w:sz w:val="24"/>
          <w:szCs w:val="24"/>
        </w:rPr>
        <w:t>. Аналітичний огляд стану державного боргу та його впливу на фінансовий ринок України станом на 01.09.2015 [Електронний ресурс] // Національне рейтингове агентство «</w:t>
      </w:r>
      <w:proofErr w:type="spellStart"/>
      <w:r w:rsidR="000458C8" w:rsidRPr="00E66AAE">
        <w:rPr>
          <w:rFonts w:ascii="Times New Roman" w:hAnsi="Times New Roman"/>
          <w:sz w:val="24"/>
          <w:szCs w:val="24"/>
        </w:rPr>
        <w:t>Рюрік</w:t>
      </w:r>
      <w:proofErr w:type="spellEnd"/>
      <w:r w:rsidR="000458C8" w:rsidRPr="00E66AAE">
        <w:rPr>
          <w:rFonts w:ascii="Times New Roman" w:hAnsi="Times New Roman"/>
          <w:sz w:val="24"/>
          <w:szCs w:val="24"/>
        </w:rPr>
        <w:t xml:space="preserve">» - Режим доступу: </w:t>
      </w:r>
      <w:hyperlink r:id="rId7" w:history="1">
        <w:r w:rsidR="000458C8" w:rsidRPr="00E66AAE">
          <w:rPr>
            <w:rStyle w:val="a3"/>
            <w:rFonts w:ascii="Times New Roman" w:hAnsi="Times New Roman"/>
            <w:sz w:val="24"/>
            <w:szCs w:val="24"/>
          </w:rPr>
          <w:t>http://rurik.com.ua/documents/research/REVIEW_debt.pdf</w:t>
        </w:r>
      </w:hyperlink>
      <w:r w:rsidR="000458C8" w:rsidRPr="00E66AAE">
        <w:rPr>
          <w:rFonts w:ascii="Times New Roman" w:hAnsi="Times New Roman"/>
          <w:sz w:val="24"/>
          <w:szCs w:val="24"/>
        </w:rPr>
        <w:t>.</w:t>
      </w:r>
    </w:p>
    <w:p w:rsidR="000458C8" w:rsidRPr="00E66AAE" w:rsidRDefault="00E91FC9" w:rsidP="00E66AAE">
      <w:pPr>
        <w:spacing w:after="0" w:line="240" w:lineRule="auto"/>
        <w:ind w:firstLine="709"/>
        <w:jc w:val="both"/>
        <w:rPr>
          <w:rFonts w:ascii="Times New Roman" w:hAnsi="Times New Roman"/>
          <w:sz w:val="24"/>
          <w:szCs w:val="24"/>
        </w:rPr>
      </w:pPr>
      <w:r w:rsidRPr="00E66AAE">
        <w:rPr>
          <w:rFonts w:ascii="Times New Roman" w:hAnsi="Times New Roman"/>
          <w:sz w:val="24"/>
          <w:szCs w:val="24"/>
        </w:rPr>
        <w:t>7</w:t>
      </w:r>
      <w:r w:rsidR="000458C8" w:rsidRPr="00E66AAE">
        <w:rPr>
          <w:rFonts w:ascii="Times New Roman" w:hAnsi="Times New Roman"/>
          <w:sz w:val="24"/>
          <w:szCs w:val="24"/>
        </w:rPr>
        <w:t xml:space="preserve">. Державний борг України: оцінка ризиків загострення ситуації до кінця 2015 р [Електронний ресурс] // «Нова Україна» - Інститут стратегічних досліджень - Режим доступу: </w:t>
      </w:r>
      <w:hyperlink r:id="rId8" w:history="1">
        <w:r w:rsidR="000458C8" w:rsidRPr="00E66AAE">
          <w:rPr>
            <w:rStyle w:val="a3"/>
            <w:rFonts w:ascii="Times New Roman" w:hAnsi="Times New Roman"/>
            <w:sz w:val="24"/>
            <w:szCs w:val="24"/>
          </w:rPr>
          <w:t>http://newukraineinstitute.org/media/news/572/file/Debt0710.pdf</w:t>
        </w:r>
      </w:hyperlink>
      <w:r w:rsidR="000458C8" w:rsidRPr="00E66AAE">
        <w:rPr>
          <w:rFonts w:ascii="Times New Roman" w:hAnsi="Times New Roman"/>
          <w:sz w:val="24"/>
          <w:szCs w:val="24"/>
        </w:rPr>
        <w:t>.</w:t>
      </w:r>
    </w:p>
    <w:p w:rsidR="000458C8" w:rsidRPr="00E66AAE" w:rsidRDefault="000458C8" w:rsidP="00E66AAE">
      <w:pPr>
        <w:spacing w:line="240" w:lineRule="auto"/>
        <w:ind w:left="720" w:firstLine="709"/>
        <w:jc w:val="both"/>
        <w:rPr>
          <w:rFonts w:ascii="Times New Roman" w:hAnsi="Times New Roman"/>
          <w:sz w:val="24"/>
          <w:szCs w:val="24"/>
        </w:rPr>
      </w:pPr>
    </w:p>
    <w:sectPr w:rsidR="000458C8" w:rsidRPr="00E66AAE" w:rsidSect="00977812">
      <w:pgSz w:w="11906" w:h="16838"/>
      <w:pgMar w:top="1134" w:right="1134" w:bottom="1134" w:left="1134" w:header="425" w:footer="709"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837C1"/>
    <w:multiLevelType w:val="hybridMultilevel"/>
    <w:tmpl w:val="A62678B6"/>
    <w:lvl w:ilvl="0" w:tplc="257EA5E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1181EA6"/>
    <w:multiLevelType w:val="hybridMultilevel"/>
    <w:tmpl w:val="E284657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50521D53"/>
    <w:multiLevelType w:val="hybridMultilevel"/>
    <w:tmpl w:val="40602466"/>
    <w:lvl w:ilvl="0" w:tplc="257EA5E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8417218"/>
    <w:multiLevelType w:val="hybridMultilevel"/>
    <w:tmpl w:val="F0D48F70"/>
    <w:lvl w:ilvl="0" w:tplc="257EA5E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D8D3589"/>
    <w:multiLevelType w:val="hybridMultilevel"/>
    <w:tmpl w:val="6E0E8C2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nsid w:val="79627911"/>
    <w:multiLevelType w:val="hybridMultilevel"/>
    <w:tmpl w:val="91142A80"/>
    <w:lvl w:ilvl="0" w:tplc="257EA5E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7936"/>
    <w:rsid w:val="00025529"/>
    <w:rsid w:val="000458C8"/>
    <w:rsid w:val="000F3A83"/>
    <w:rsid w:val="0012080E"/>
    <w:rsid w:val="00206C4E"/>
    <w:rsid w:val="00241890"/>
    <w:rsid w:val="00385E84"/>
    <w:rsid w:val="003E20BD"/>
    <w:rsid w:val="00494EE7"/>
    <w:rsid w:val="005E15DC"/>
    <w:rsid w:val="006249DB"/>
    <w:rsid w:val="006C095C"/>
    <w:rsid w:val="006D0F73"/>
    <w:rsid w:val="0073188B"/>
    <w:rsid w:val="00744327"/>
    <w:rsid w:val="007C0F4D"/>
    <w:rsid w:val="007D0C30"/>
    <w:rsid w:val="007E00A7"/>
    <w:rsid w:val="008277B0"/>
    <w:rsid w:val="008D0303"/>
    <w:rsid w:val="008F3E5A"/>
    <w:rsid w:val="009028AE"/>
    <w:rsid w:val="00966BDA"/>
    <w:rsid w:val="00B3573D"/>
    <w:rsid w:val="00BE6EF5"/>
    <w:rsid w:val="00BF357D"/>
    <w:rsid w:val="00C55331"/>
    <w:rsid w:val="00DA7936"/>
    <w:rsid w:val="00DD2BC2"/>
    <w:rsid w:val="00DD642D"/>
    <w:rsid w:val="00E66AAE"/>
    <w:rsid w:val="00E91FC9"/>
    <w:rsid w:val="00F8513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8C8"/>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458C8"/>
    <w:rPr>
      <w:color w:val="0000FF"/>
      <w:u w:val="single"/>
    </w:rPr>
  </w:style>
  <w:style w:type="character" w:customStyle="1" w:styleId="apple-converted-space">
    <w:name w:val="apple-converted-space"/>
    <w:rsid w:val="000458C8"/>
  </w:style>
  <w:style w:type="character" w:styleId="a4">
    <w:name w:val="Emphasis"/>
    <w:basedOn w:val="a0"/>
    <w:qFormat/>
    <w:rsid w:val="003E20BD"/>
    <w:rPr>
      <w:i/>
      <w:iCs/>
    </w:rPr>
  </w:style>
  <w:style w:type="character" w:styleId="a5">
    <w:name w:val="FollowedHyperlink"/>
    <w:basedOn w:val="a0"/>
    <w:uiPriority w:val="99"/>
    <w:semiHidden/>
    <w:unhideWhenUsed/>
    <w:rsid w:val="003E20BD"/>
    <w:rPr>
      <w:color w:val="800080" w:themeColor="followedHyperlink"/>
      <w:u w:val="single"/>
    </w:rPr>
  </w:style>
  <w:style w:type="paragraph" w:styleId="a6">
    <w:name w:val="Balloon Text"/>
    <w:basedOn w:val="a"/>
    <w:link w:val="a7"/>
    <w:uiPriority w:val="99"/>
    <w:semiHidden/>
    <w:unhideWhenUsed/>
    <w:rsid w:val="002418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890"/>
    <w:rPr>
      <w:rFonts w:ascii="Tahoma" w:eastAsia="Calibri" w:hAnsi="Tahoma" w:cs="Tahoma"/>
      <w:sz w:val="16"/>
      <w:szCs w:val="16"/>
      <w:lang w:val="uk-UA"/>
    </w:rPr>
  </w:style>
  <w:style w:type="paragraph" w:styleId="2">
    <w:name w:val="Body Text Indent 2"/>
    <w:basedOn w:val="a"/>
    <w:link w:val="20"/>
    <w:semiHidden/>
    <w:unhideWhenUsed/>
    <w:rsid w:val="0012080E"/>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semiHidden/>
    <w:rsid w:val="0012080E"/>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8C8"/>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458C8"/>
    <w:rPr>
      <w:color w:val="0000FF"/>
      <w:u w:val="single"/>
    </w:rPr>
  </w:style>
  <w:style w:type="character" w:customStyle="1" w:styleId="apple-converted-space">
    <w:name w:val="apple-converted-space"/>
    <w:rsid w:val="000458C8"/>
  </w:style>
  <w:style w:type="character" w:styleId="a4">
    <w:name w:val="Emphasis"/>
    <w:basedOn w:val="a0"/>
    <w:qFormat/>
    <w:rsid w:val="003E20BD"/>
    <w:rPr>
      <w:i/>
      <w:iCs/>
    </w:rPr>
  </w:style>
  <w:style w:type="character" w:styleId="a5">
    <w:name w:val="FollowedHyperlink"/>
    <w:basedOn w:val="a0"/>
    <w:uiPriority w:val="99"/>
    <w:semiHidden/>
    <w:unhideWhenUsed/>
    <w:rsid w:val="003E20BD"/>
    <w:rPr>
      <w:color w:val="800080" w:themeColor="followedHyperlink"/>
      <w:u w:val="single"/>
    </w:rPr>
  </w:style>
  <w:style w:type="paragraph" w:styleId="a6">
    <w:name w:val="Balloon Text"/>
    <w:basedOn w:val="a"/>
    <w:link w:val="a7"/>
    <w:uiPriority w:val="99"/>
    <w:semiHidden/>
    <w:unhideWhenUsed/>
    <w:rsid w:val="002418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890"/>
    <w:rPr>
      <w:rFonts w:ascii="Tahoma" w:eastAsia="Calibri" w:hAnsi="Tahoma" w:cs="Tahoma"/>
      <w:sz w:val="16"/>
      <w:szCs w:val="16"/>
      <w:lang w:val="uk-UA"/>
    </w:rPr>
  </w:style>
  <w:style w:type="paragraph" w:styleId="2">
    <w:name w:val="Body Text Indent 2"/>
    <w:basedOn w:val="a"/>
    <w:link w:val="20"/>
    <w:semiHidden/>
    <w:unhideWhenUsed/>
    <w:rsid w:val="0012080E"/>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semiHidden/>
    <w:rsid w:val="0012080E"/>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389152921">
      <w:bodyDiv w:val="1"/>
      <w:marLeft w:val="0"/>
      <w:marRight w:val="0"/>
      <w:marTop w:val="0"/>
      <w:marBottom w:val="0"/>
      <w:divBdr>
        <w:top w:val="none" w:sz="0" w:space="0" w:color="auto"/>
        <w:left w:val="none" w:sz="0" w:space="0" w:color="auto"/>
        <w:bottom w:val="none" w:sz="0" w:space="0" w:color="auto"/>
        <w:right w:val="none" w:sz="0" w:space="0" w:color="auto"/>
      </w:divBdr>
    </w:div>
    <w:div w:id="565187715">
      <w:bodyDiv w:val="1"/>
      <w:marLeft w:val="0"/>
      <w:marRight w:val="0"/>
      <w:marTop w:val="0"/>
      <w:marBottom w:val="0"/>
      <w:divBdr>
        <w:top w:val="none" w:sz="0" w:space="0" w:color="auto"/>
        <w:left w:val="none" w:sz="0" w:space="0" w:color="auto"/>
        <w:bottom w:val="none" w:sz="0" w:space="0" w:color="auto"/>
        <w:right w:val="none" w:sz="0" w:space="0" w:color="auto"/>
      </w:divBdr>
    </w:div>
    <w:div w:id="672614335">
      <w:bodyDiv w:val="1"/>
      <w:marLeft w:val="0"/>
      <w:marRight w:val="0"/>
      <w:marTop w:val="0"/>
      <w:marBottom w:val="0"/>
      <w:divBdr>
        <w:top w:val="none" w:sz="0" w:space="0" w:color="auto"/>
        <w:left w:val="none" w:sz="0" w:space="0" w:color="auto"/>
        <w:bottom w:val="none" w:sz="0" w:space="0" w:color="auto"/>
        <w:right w:val="none" w:sz="0" w:space="0" w:color="auto"/>
      </w:divBdr>
    </w:div>
    <w:div w:id="941256989">
      <w:bodyDiv w:val="1"/>
      <w:marLeft w:val="0"/>
      <w:marRight w:val="0"/>
      <w:marTop w:val="0"/>
      <w:marBottom w:val="0"/>
      <w:divBdr>
        <w:top w:val="none" w:sz="0" w:space="0" w:color="auto"/>
        <w:left w:val="none" w:sz="0" w:space="0" w:color="auto"/>
        <w:bottom w:val="none" w:sz="0" w:space="0" w:color="auto"/>
        <w:right w:val="none" w:sz="0" w:space="0" w:color="auto"/>
      </w:divBdr>
    </w:div>
    <w:div w:id="1571697876">
      <w:bodyDiv w:val="1"/>
      <w:marLeft w:val="0"/>
      <w:marRight w:val="0"/>
      <w:marTop w:val="0"/>
      <w:marBottom w:val="0"/>
      <w:divBdr>
        <w:top w:val="none" w:sz="0" w:space="0" w:color="auto"/>
        <w:left w:val="none" w:sz="0" w:space="0" w:color="auto"/>
        <w:bottom w:val="none" w:sz="0" w:space="0" w:color="auto"/>
        <w:right w:val="none" w:sz="0" w:space="0" w:color="auto"/>
      </w:divBdr>
    </w:div>
    <w:div w:id="1848983596">
      <w:bodyDiv w:val="1"/>
      <w:marLeft w:val="0"/>
      <w:marRight w:val="0"/>
      <w:marTop w:val="0"/>
      <w:marBottom w:val="0"/>
      <w:divBdr>
        <w:top w:val="none" w:sz="0" w:space="0" w:color="auto"/>
        <w:left w:val="none" w:sz="0" w:space="0" w:color="auto"/>
        <w:bottom w:val="none" w:sz="0" w:space="0" w:color="auto"/>
        <w:right w:val="none" w:sz="0" w:space="0" w:color="auto"/>
      </w:divBdr>
    </w:div>
    <w:div w:id="2085372162">
      <w:bodyDiv w:val="1"/>
      <w:marLeft w:val="0"/>
      <w:marRight w:val="0"/>
      <w:marTop w:val="0"/>
      <w:marBottom w:val="0"/>
      <w:divBdr>
        <w:top w:val="none" w:sz="0" w:space="0" w:color="auto"/>
        <w:left w:val="none" w:sz="0" w:space="0" w:color="auto"/>
        <w:bottom w:val="none" w:sz="0" w:space="0" w:color="auto"/>
        <w:right w:val="none" w:sz="0" w:space="0" w:color="auto"/>
      </w:divBdr>
    </w:div>
    <w:div w:id="211204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ukraineinstitute.org/media/news/572/file/Debt0710.pdf" TargetMode="External"/><Relationship Id="rId3" Type="http://schemas.openxmlformats.org/officeDocument/2006/relationships/settings" Target="settings.xml"/><Relationship Id="rId7" Type="http://schemas.openxmlformats.org/officeDocument/2006/relationships/hyperlink" Target="http://rurik.com.ua/documents/research/REVIEW_deb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dp.in.ua/v35/98.pdf" TargetMode="External"/><Relationship Id="rId11" Type="http://schemas.microsoft.com/office/2007/relationships/stylesWithEffects" Target="stylesWithEffects.xml"/><Relationship Id="rId5" Type="http://schemas.openxmlformats.org/officeDocument/2006/relationships/hyperlink" Target="http://zakon5.rada.gov.ua/laws/show/2456-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5</Pages>
  <Words>10704</Words>
  <Characters>6102</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Polissia</cp:lastModifiedBy>
  <cp:revision>11</cp:revision>
  <cp:lastPrinted>2015-12-08T09:16:00Z</cp:lastPrinted>
  <dcterms:created xsi:type="dcterms:W3CDTF">2015-12-05T11:42:00Z</dcterms:created>
  <dcterms:modified xsi:type="dcterms:W3CDTF">2017-06-14T13:16:00Z</dcterms:modified>
</cp:coreProperties>
</file>