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60D" w:rsidRPr="001A440E" w:rsidRDefault="00E5260D" w:rsidP="00E5260D">
      <w:pPr>
        <w:tabs>
          <w:tab w:val="left" w:pos="2010"/>
        </w:tabs>
        <w:jc w:val="right"/>
        <w:rPr>
          <w:sz w:val="28"/>
          <w:szCs w:val="28"/>
        </w:rPr>
      </w:pPr>
      <w:r w:rsidRPr="009D4AF6">
        <w:rPr>
          <w:b/>
          <w:sz w:val="28"/>
          <w:szCs w:val="28"/>
        </w:rPr>
        <w:t>Марущак Наталія Володимирівна</w:t>
      </w:r>
      <w:r w:rsidRPr="001A440E">
        <w:rPr>
          <w:sz w:val="28"/>
          <w:szCs w:val="28"/>
        </w:rPr>
        <w:t>,</w:t>
      </w:r>
    </w:p>
    <w:p w:rsidR="00E5260D" w:rsidRPr="001A440E" w:rsidRDefault="00E5260D" w:rsidP="00E5260D">
      <w:pPr>
        <w:tabs>
          <w:tab w:val="left" w:pos="2010"/>
        </w:tabs>
        <w:jc w:val="right"/>
        <w:rPr>
          <w:sz w:val="28"/>
          <w:szCs w:val="28"/>
        </w:rPr>
      </w:pPr>
      <w:r>
        <w:rPr>
          <w:sz w:val="28"/>
          <w:szCs w:val="28"/>
        </w:rPr>
        <w:t xml:space="preserve"> к.ю.н., доцент кафедри </w:t>
      </w:r>
      <w:r w:rsidRPr="001A440E">
        <w:rPr>
          <w:sz w:val="28"/>
          <w:szCs w:val="28"/>
        </w:rPr>
        <w:t>історії та</w:t>
      </w:r>
    </w:p>
    <w:p w:rsidR="00E5260D" w:rsidRPr="001A440E" w:rsidRDefault="00E5260D" w:rsidP="00E5260D">
      <w:pPr>
        <w:tabs>
          <w:tab w:val="left" w:pos="2010"/>
        </w:tabs>
        <w:jc w:val="right"/>
        <w:rPr>
          <w:sz w:val="28"/>
          <w:szCs w:val="28"/>
        </w:rPr>
      </w:pPr>
      <w:r w:rsidRPr="001A440E">
        <w:rPr>
          <w:sz w:val="28"/>
          <w:szCs w:val="28"/>
        </w:rPr>
        <w:t xml:space="preserve"> теорії держави і права, конституційного </w:t>
      </w:r>
    </w:p>
    <w:p w:rsidR="00E5260D" w:rsidRPr="001A440E" w:rsidRDefault="00E5260D" w:rsidP="00E5260D">
      <w:pPr>
        <w:tabs>
          <w:tab w:val="left" w:pos="2010"/>
        </w:tabs>
        <w:jc w:val="right"/>
        <w:rPr>
          <w:sz w:val="28"/>
          <w:szCs w:val="28"/>
        </w:rPr>
      </w:pPr>
      <w:r w:rsidRPr="001A440E">
        <w:rPr>
          <w:sz w:val="28"/>
          <w:szCs w:val="28"/>
        </w:rPr>
        <w:t xml:space="preserve">та адміністративного права </w:t>
      </w:r>
    </w:p>
    <w:p w:rsidR="00E5260D" w:rsidRPr="001A440E" w:rsidRDefault="00E5260D" w:rsidP="00E5260D">
      <w:pPr>
        <w:tabs>
          <w:tab w:val="left" w:pos="2010"/>
        </w:tabs>
        <w:jc w:val="right"/>
        <w:rPr>
          <w:sz w:val="28"/>
          <w:szCs w:val="28"/>
        </w:rPr>
      </w:pPr>
      <w:r w:rsidRPr="001A440E">
        <w:rPr>
          <w:sz w:val="28"/>
          <w:szCs w:val="28"/>
        </w:rPr>
        <w:t>Чернігівського державного технологічного</w:t>
      </w:r>
    </w:p>
    <w:p w:rsidR="00976D73" w:rsidRPr="009D4AF6" w:rsidRDefault="00E5260D" w:rsidP="00E5260D">
      <w:pPr>
        <w:tabs>
          <w:tab w:val="left" w:pos="2010"/>
        </w:tabs>
        <w:jc w:val="right"/>
        <w:rPr>
          <w:sz w:val="28"/>
          <w:szCs w:val="28"/>
          <w:lang w:val="ru-RU"/>
        </w:rPr>
      </w:pPr>
      <w:r w:rsidRPr="001A440E">
        <w:rPr>
          <w:sz w:val="28"/>
          <w:szCs w:val="28"/>
        </w:rPr>
        <w:t>університету</w:t>
      </w:r>
    </w:p>
    <w:p w:rsidR="00976D73" w:rsidRPr="009D4AF6" w:rsidRDefault="00976D73" w:rsidP="00E5260D">
      <w:pPr>
        <w:tabs>
          <w:tab w:val="left" w:pos="7950"/>
        </w:tabs>
        <w:spacing w:line="360" w:lineRule="auto"/>
        <w:rPr>
          <w:b/>
          <w:sz w:val="28"/>
          <w:szCs w:val="28"/>
          <w:lang w:val="ru-RU"/>
        </w:rPr>
      </w:pPr>
    </w:p>
    <w:p w:rsidR="009D4AF6" w:rsidRDefault="00A37943" w:rsidP="00460755">
      <w:pPr>
        <w:tabs>
          <w:tab w:val="left" w:pos="1080"/>
        </w:tabs>
        <w:spacing w:line="360" w:lineRule="auto"/>
        <w:ind w:firstLine="709"/>
        <w:jc w:val="center"/>
        <w:rPr>
          <w:b/>
          <w:sz w:val="28"/>
          <w:szCs w:val="28"/>
          <w:lang w:val="ru-RU"/>
        </w:rPr>
      </w:pPr>
      <w:r>
        <w:rPr>
          <w:b/>
          <w:sz w:val="28"/>
          <w:szCs w:val="28"/>
        </w:rPr>
        <w:t>Основні підходи до п</w:t>
      </w:r>
      <w:r w:rsidR="00460755">
        <w:rPr>
          <w:b/>
          <w:sz w:val="28"/>
          <w:szCs w:val="28"/>
        </w:rPr>
        <w:t>оняття «гідності</w:t>
      </w:r>
      <w:r w:rsidR="002301F2" w:rsidRPr="00976D73">
        <w:rPr>
          <w:b/>
          <w:sz w:val="28"/>
          <w:szCs w:val="28"/>
        </w:rPr>
        <w:t xml:space="preserve">» у </w:t>
      </w:r>
      <w:r>
        <w:rPr>
          <w:b/>
          <w:sz w:val="28"/>
          <w:szCs w:val="28"/>
        </w:rPr>
        <w:t>філософсько</w:t>
      </w:r>
      <w:r w:rsidR="00460755">
        <w:rPr>
          <w:b/>
          <w:sz w:val="28"/>
          <w:szCs w:val="28"/>
        </w:rPr>
        <w:t>-правовій думці</w:t>
      </w:r>
    </w:p>
    <w:p w:rsidR="009D4AF6" w:rsidRDefault="009D4AF6" w:rsidP="003E3596">
      <w:pPr>
        <w:tabs>
          <w:tab w:val="left" w:pos="1080"/>
        </w:tabs>
        <w:spacing w:line="360" w:lineRule="auto"/>
        <w:rPr>
          <w:b/>
          <w:sz w:val="28"/>
          <w:szCs w:val="28"/>
          <w:lang w:val="ru-RU"/>
        </w:rPr>
      </w:pPr>
    </w:p>
    <w:p w:rsidR="00D57633" w:rsidRDefault="00517593" w:rsidP="00517593">
      <w:pPr>
        <w:shd w:val="clear" w:color="auto" w:fill="FFFFFF"/>
        <w:autoSpaceDE w:val="0"/>
        <w:autoSpaceDN w:val="0"/>
        <w:adjustRightInd w:val="0"/>
        <w:spacing w:line="360" w:lineRule="auto"/>
        <w:ind w:firstLine="709"/>
        <w:jc w:val="both"/>
        <w:rPr>
          <w:b/>
          <w:sz w:val="28"/>
          <w:szCs w:val="28"/>
        </w:rPr>
      </w:pPr>
      <w:r>
        <w:rPr>
          <w:b/>
          <w:sz w:val="28"/>
          <w:szCs w:val="28"/>
        </w:rPr>
        <w:t>У статті аналізує</w:t>
      </w:r>
      <w:r w:rsidRPr="001F67D2">
        <w:rPr>
          <w:b/>
          <w:sz w:val="28"/>
          <w:szCs w:val="28"/>
        </w:rPr>
        <w:t xml:space="preserve">ться </w:t>
      </w:r>
      <w:r>
        <w:rPr>
          <w:b/>
          <w:sz w:val="28"/>
          <w:szCs w:val="28"/>
        </w:rPr>
        <w:t xml:space="preserve">поняття «гідності» у працях </w:t>
      </w:r>
      <w:r w:rsidRPr="00976D73">
        <w:rPr>
          <w:b/>
          <w:sz w:val="28"/>
          <w:szCs w:val="28"/>
        </w:rPr>
        <w:t>видатних представників філософської та правової думки різних часів</w:t>
      </w:r>
      <w:r>
        <w:rPr>
          <w:b/>
          <w:sz w:val="28"/>
          <w:szCs w:val="28"/>
        </w:rPr>
        <w:t xml:space="preserve">. </w:t>
      </w:r>
    </w:p>
    <w:p w:rsidR="00517593" w:rsidRDefault="00517593" w:rsidP="00517593">
      <w:pPr>
        <w:shd w:val="clear" w:color="auto" w:fill="FFFFFF"/>
        <w:autoSpaceDE w:val="0"/>
        <w:autoSpaceDN w:val="0"/>
        <w:adjustRightInd w:val="0"/>
        <w:spacing w:line="360" w:lineRule="auto"/>
        <w:ind w:firstLine="709"/>
        <w:jc w:val="both"/>
        <w:rPr>
          <w:b/>
          <w:sz w:val="28"/>
          <w:szCs w:val="28"/>
        </w:rPr>
      </w:pPr>
      <w:r>
        <w:rPr>
          <w:b/>
          <w:sz w:val="28"/>
          <w:szCs w:val="28"/>
        </w:rPr>
        <w:t>Ключові слова: гідність, повага, права.</w:t>
      </w:r>
    </w:p>
    <w:p w:rsidR="00564980" w:rsidRDefault="00354745" w:rsidP="00976D73">
      <w:pPr>
        <w:tabs>
          <w:tab w:val="left" w:pos="1080"/>
        </w:tabs>
        <w:spacing w:line="360" w:lineRule="auto"/>
        <w:ind w:firstLine="709"/>
        <w:jc w:val="both"/>
        <w:rPr>
          <w:sz w:val="28"/>
          <w:szCs w:val="28"/>
        </w:rPr>
      </w:pPr>
      <w:r>
        <w:rPr>
          <w:sz w:val="28"/>
          <w:szCs w:val="28"/>
        </w:rPr>
        <w:t xml:space="preserve">Україна, проголосивши себе в Конституції 1996 року </w:t>
      </w:r>
      <w:r w:rsidR="00564980">
        <w:rPr>
          <w:sz w:val="28"/>
          <w:szCs w:val="28"/>
        </w:rPr>
        <w:t>соціальн</w:t>
      </w:r>
      <w:r>
        <w:rPr>
          <w:sz w:val="28"/>
          <w:szCs w:val="28"/>
        </w:rPr>
        <w:t>ою державою (ст.1), закріпила в ній (ст.3) положення про те, що людина, її життя і здоров’я, честь і гідність, недоторканність і безпека визнаються в Україні н</w:t>
      </w:r>
      <w:r w:rsidR="0087429B">
        <w:rPr>
          <w:sz w:val="28"/>
          <w:szCs w:val="28"/>
        </w:rPr>
        <w:t>айвищою соціальною цінністю [1</w:t>
      </w:r>
      <w:r>
        <w:rPr>
          <w:sz w:val="28"/>
          <w:szCs w:val="28"/>
        </w:rPr>
        <w:t xml:space="preserve">]. </w:t>
      </w:r>
    </w:p>
    <w:p w:rsidR="00564980" w:rsidRDefault="00564980" w:rsidP="00976D73">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t xml:space="preserve">Сучасна юридична наука, пов’язуючи поняття людської гідності з таким явищем, як соціальна </w:t>
      </w:r>
      <w:r w:rsidRPr="00E5260D">
        <w:rPr>
          <w:sz w:val="28"/>
          <w:szCs w:val="28"/>
        </w:rPr>
        <w:t>держава</w:t>
      </w:r>
      <w:r>
        <w:rPr>
          <w:sz w:val="28"/>
          <w:szCs w:val="28"/>
        </w:rPr>
        <w:t>, основним принципом якої є максимальний захист гідності кожної людини на принципах справедливості, шляхом подолання формально-юридичної рівності, має на меті усунення різких розбіжностей матеріальних статусів індивідів, тому що при незабезпеченості соціальної сторони життєдіяльності людей деформується вся структура прав і свобод людини, покликаних захищати людську гідні</w:t>
      </w:r>
      <w:r w:rsidR="0087429B">
        <w:rPr>
          <w:sz w:val="28"/>
          <w:szCs w:val="28"/>
        </w:rPr>
        <w:t>сть [2</w:t>
      </w:r>
      <w:r>
        <w:rPr>
          <w:sz w:val="28"/>
          <w:szCs w:val="28"/>
        </w:rPr>
        <w:t>, с.32].</w:t>
      </w:r>
    </w:p>
    <w:p w:rsidR="00AC1B38" w:rsidRDefault="00564980" w:rsidP="00976D73">
      <w:pPr>
        <w:tabs>
          <w:tab w:val="left" w:pos="1080"/>
        </w:tabs>
        <w:spacing w:line="360" w:lineRule="auto"/>
        <w:ind w:firstLine="709"/>
        <w:jc w:val="both"/>
        <w:rPr>
          <w:sz w:val="28"/>
          <w:szCs w:val="28"/>
        </w:rPr>
      </w:pPr>
      <w:r>
        <w:rPr>
          <w:spacing w:val="-4"/>
          <w:sz w:val="28"/>
          <w:szCs w:val="28"/>
        </w:rPr>
        <w:t xml:space="preserve">Гідність людини у всіх її аспектах має глибокий соціальний зміст. Людина за своєю суттю визначається всією системою суспільних відносин, є продуктом і суб’єктом суспільних відносин. Тому права людини об’єктивно, </w:t>
      </w:r>
      <w:r w:rsidR="00F549BC">
        <w:rPr>
          <w:spacing w:val="-4"/>
          <w:sz w:val="28"/>
          <w:szCs w:val="28"/>
        </w:rPr>
        <w:t>природно-історично</w:t>
      </w:r>
      <w:r>
        <w:rPr>
          <w:spacing w:val="-4"/>
          <w:sz w:val="28"/>
          <w:szCs w:val="28"/>
        </w:rPr>
        <w:t xml:space="preserve"> складаються в суспільстві як її соціальні можливості, які відповідають частково або повністю ї</w:t>
      </w:r>
      <w:r w:rsidR="0087429B">
        <w:rPr>
          <w:spacing w:val="-4"/>
          <w:sz w:val="28"/>
          <w:szCs w:val="28"/>
        </w:rPr>
        <w:t>ї потребам у реальному житті [3</w:t>
      </w:r>
      <w:r>
        <w:rPr>
          <w:spacing w:val="-4"/>
          <w:sz w:val="28"/>
          <w:szCs w:val="28"/>
        </w:rPr>
        <w:t>, с.104]. Як зазначив Ф.М. Рудинський, ідея людської гідності означає визнання людини вищою, ні з чим не зрівняною цінністю, з чого випливає визнання її суб’єктом свободи, рівності, володіння нею правами та обов</w:t>
      </w:r>
      <w:r w:rsidR="0087429B">
        <w:rPr>
          <w:spacing w:val="-4"/>
          <w:sz w:val="28"/>
          <w:szCs w:val="28"/>
        </w:rPr>
        <w:t>’язками людини і громадянина [4</w:t>
      </w:r>
      <w:r>
        <w:rPr>
          <w:spacing w:val="-4"/>
          <w:sz w:val="28"/>
          <w:szCs w:val="28"/>
        </w:rPr>
        <w:t>, с.229].</w:t>
      </w:r>
    </w:p>
    <w:p w:rsidR="006E7AF2" w:rsidRDefault="006E7AF2" w:rsidP="006E7AF2">
      <w:pPr>
        <w:tabs>
          <w:tab w:val="left" w:pos="1080"/>
        </w:tabs>
        <w:spacing w:line="360" w:lineRule="auto"/>
        <w:ind w:firstLine="709"/>
        <w:jc w:val="both"/>
        <w:rPr>
          <w:sz w:val="28"/>
          <w:szCs w:val="28"/>
        </w:rPr>
      </w:pPr>
      <w:r>
        <w:rPr>
          <w:sz w:val="28"/>
          <w:szCs w:val="28"/>
        </w:rPr>
        <w:lastRenderedPageBreak/>
        <w:t xml:space="preserve">Не можна не погодитись </w:t>
      </w:r>
      <w:r w:rsidR="00976D73">
        <w:rPr>
          <w:sz w:val="28"/>
          <w:szCs w:val="28"/>
        </w:rPr>
        <w:t xml:space="preserve">і </w:t>
      </w:r>
      <w:r>
        <w:rPr>
          <w:sz w:val="28"/>
          <w:szCs w:val="28"/>
        </w:rPr>
        <w:t>з М.В. Баглаєм, який зазначає, що гідність перетворює людину з об’єкта впливу на активного суб’єкта правової держави і дає людині право на самооцінку, на самовизначення й охороняє</w:t>
      </w:r>
      <w:r w:rsidR="0087429B">
        <w:rPr>
          <w:sz w:val="28"/>
          <w:szCs w:val="28"/>
        </w:rPr>
        <w:t xml:space="preserve"> її вибір життєвих цінностей [5</w:t>
      </w:r>
      <w:r>
        <w:rPr>
          <w:sz w:val="28"/>
          <w:szCs w:val="28"/>
        </w:rPr>
        <w:t>, с.169]. Виходячи з цього, можна говорити про повагу до гідності, як про мету сучасної держави соціального спрямування. Цю точку зору підтримують у вітчизняній п</w:t>
      </w:r>
      <w:r w:rsidR="0087429B">
        <w:rPr>
          <w:sz w:val="28"/>
          <w:szCs w:val="28"/>
        </w:rPr>
        <w:t>равовій науці В.Ф. Погорілко [6</w:t>
      </w:r>
      <w:r>
        <w:rPr>
          <w:sz w:val="28"/>
          <w:szCs w:val="28"/>
        </w:rPr>
        <w:t>, с.74],</w:t>
      </w:r>
      <w:r w:rsidR="0087429B">
        <w:rPr>
          <w:sz w:val="28"/>
          <w:szCs w:val="28"/>
        </w:rPr>
        <w:t xml:space="preserve"> О.Ф. Фрицький [7</w:t>
      </w:r>
      <w:r>
        <w:rPr>
          <w:sz w:val="28"/>
          <w:szCs w:val="28"/>
        </w:rPr>
        <w:t>, с.120],</w:t>
      </w:r>
      <w:r w:rsidR="0087429B">
        <w:rPr>
          <w:sz w:val="28"/>
          <w:szCs w:val="28"/>
        </w:rPr>
        <w:t xml:space="preserve"> В.В. Кравченко [8</w:t>
      </w:r>
      <w:r>
        <w:rPr>
          <w:sz w:val="28"/>
          <w:szCs w:val="28"/>
        </w:rPr>
        <w:t>, с.152] та інші.</w:t>
      </w:r>
    </w:p>
    <w:p w:rsidR="00976D73" w:rsidRPr="00976D73" w:rsidRDefault="00976D73" w:rsidP="00354745">
      <w:pPr>
        <w:tabs>
          <w:tab w:val="left" w:pos="1080"/>
        </w:tabs>
        <w:spacing w:line="360" w:lineRule="auto"/>
        <w:ind w:firstLine="709"/>
        <w:jc w:val="both"/>
        <w:rPr>
          <w:b/>
          <w:sz w:val="28"/>
          <w:szCs w:val="28"/>
        </w:rPr>
      </w:pPr>
      <w:r w:rsidRPr="00976D73">
        <w:rPr>
          <w:b/>
          <w:sz w:val="28"/>
          <w:szCs w:val="28"/>
        </w:rPr>
        <w:t>Метою даної статті є аналіз розуміння поняття «гідність» у працях видатних представників філософської та правової думки різних часів і народів, враховуючи, щ</w:t>
      </w:r>
      <w:r>
        <w:rPr>
          <w:b/>
          <w:sz w:val="28"/>
          <w:szCs w:val="28"/>
        </w:rPr>
        <w:t>о еволюція розуміння категорії «гідність»</w:t>
      </w:r>
      <w:r w:rsidRPr="00976D73">
        <w:rPr>
          <w:b/>
          <w:sz w:val="28"/>
          <w:szCs w:val="28"/>
        </w:rPr>
        <w:t xml:space="preserve"> дуже тісно переплітається з історією боротьби з безправ’ям і пригнобленням людини, за свободу і рівність.</w:t>
      </w:r>
      <w:r>
        <w:rPr>
          <w:b/>
          <w:sz w:val="28"/>
          <w:szCs w:val="28"/>
        </w:rPr>
        <w:t xml:space="preserve"> На нашу думку, це сприятиме більш глибокому та повному сучасному розумінню поняття «гідність».</w:t>
      </w:r>
    </w:p>
    <w:p w:rsidR="00354745" w:rsidRDefault="00354745" w:rsidP="00354745">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t>Основою формулю</w:t>
      </w:r>
      <w:r w:rsidR="0061225F">
        <w:rPr>
          <w:sz w:val="28"/>
          <w:szCs w:val="28"/>
        </w:rPr>
        <w:t>вання сучасного поняття «гідність»</w:t>
      </w:r>
      <w:r>
        <w:rPr>
          <w:sz w:val="28"/>
          <w:szCs w:val="28"/>
        </w:rPr>
        <w:t xml:space="preserve"> стала, на нашу думку, насамперед протестантська етика з її індивідуалізмом і раціоналізмом. Слід зазначити, що саме в епоху Реформації відбувається поглиблення змісту поняття людської гідності. І це пов’язано з формуванням уявлень про людину як суб’єкта особистої свободи і носія невідчужуваних суб’єктивних прав.</w:t>
      </w:r>
    </w:p>
    <w:p w:rsidR="00354745" w:rsidRDefault="0061225F" w:rsidP="00354745">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t>Релігійний досвід «спілкування з богом»</w:t>
      </w:r>
      <w:r w:rsidR="00354745">
        <w:rPr>
          <w:sz w:val="28"/>
          <w:szCs w:val="28"/>
        </w:rPr>
        <w:t xml:space="preserve"> у протестантизмі спирався на особисте переживання й особистий духовний досвід, на відміну від опосередкованого процесу богопізнання в інших конфесіях і релігіях. Раціональність же трудової діяльності виходила з тлумачення Мартіном Лютером Нового Заповіту, на думку якого значення мирської професійної праці </w:t>
      </w:r>
      <w:r w:rsidR="00354745">
        <w:rPr>
          <w:bCs/>
          <w:sz w:val="28"/>
          <w:szCs w:val="28"/>
        </w:rPr>
        <w:t>і</w:t>
      </w:r>
      <w:r w:rsidR="00354745">
        <w:rPr>
          <w:b/>
          <w:bCs/>
          <w:sz w:val="28"/>
          <w:szCs w:val="28"/>
        </w:rPr>
        <w:t xml:space="preserve"> </w:t>
      </w:r>
      <w:r w:rsidR="00354745">
        <w:rPr>
          <w:sz w:val="28"/>
          <w:szCs w:val="28"/>
        </w:rPr>
        <w:t>релігійне воздаяння за неї надзвичайно зросли. Іншими словами, зросла цінність людської діяльності на землі. Протестантська со</w:t>
      </w:r>
      <w:r>
        <w:rPr>
          <w:sz w:val="28"/>
          <w:szCs w:val="28"/>
        </w:rPr>
        <w:t>ціокультурна традиція створила «соціальну етику»</w:t>
      </w:r>
      <w:r w:rsidR="00354745">
        <w:rPr>
          <w:sz w:val="28"/>
          <w:szCs w:val="28"/>
        </w:rPr>
        <w:t xml:space="preserve"> європейської культури, і це мало для </w:t>
      </w:r>
      <w:r w:rsidR="0087429B">
        <w:rPr>
          <w:sz w:val="28"/>
          <w:szCs w:val="28"/>
        </w:rPr>
        <w:t>неї й конститутивне значення [9</w:t>
      </w:r>
      <w:r w:rsidR="00354745">
        <w:rPr>
          <w:sz w:val="28"/>
          <w:szCs w:val="28"/>
        </w:rPr>
        <w:t>, с.99-100]. Епоха Реформації стала новим етапом у р</w:t>
      </w:r>
      <w:r w:rsidR="0087429B">
        <w:rPr>
          <w:sz w:val="28"/>
          <w:szCs w:val="28"/>
        </w:rPr>
        <w:t>озвитку ідеї гідності людини [3</w:t>
      </w:r>
      <w:r w:rsidR="00354745">
        <w:rPr>
          <w:sz w:val="28"/>
          <w:szCs w:val="28"/>
        </w:rPr>
        <w:t xml:space="preserve">, с.42]. Видатні мислителі </w:t>
      </w:r>
      <w:r w:rsidR="00354745">
        <w:rPr>
          <w:sz w:val="28"/>
          <w:szCs w:val="28"/>
          <w:lang w:val="en-US"/>
        </w:rPr>
        <w:t>XVI</w:t>
      </w:r>
      <w:r w:rsidR="00354745">
        <w:rPr>
          <w:sz w:val="28"/>
          <w:szCs w:val="28"/>
          <w:lang w:val="ru-RU"/>
        </w:rPr>
        <w:t xml:space="preserve"> </w:t>
      </w:r>
      <w:r w:rsidR="00354745">
        <w:rPr>
          <w:sz w:val="28"/>
          <w:szCs w:val="28"/>
        </w:rPr>
        <w:t xml:space="preserve">– </w:t>
      </w:r>
      <w:r w:rsidR="00354745">
        <w:rPr>
          <w:sz w:val="28"/>
          <w:szCs w:val="28"/>
          <w:lang w:val="en-US"/>
        </w:rPr>
        <w:t>XVII</w:t>
      </w:r>
      <w:r w:rsidR="00354745">
        <w:rPr>
          <w:sz w:val="28"/>
          <w:szCs w:val="28"/>
          <w:lang w:val="ru-RU"/>
        </w:rPr>
        <w:t xml:space="preserve"> </w:t>
      </w:r>
      <w:r w:rsidR="00354745">
        <w:rPr>
          <w:sz w:val="28"/>
          <w:szCs w:val="28"/>
        </w:rPr>
        <w:t xml:space="preserve">ст.ст. вбачали соціальну цінність людини в її творчій діяльності, в її намаганні посилити свою владу над природою (Д. Бруно, Ф. Бекон, </w:t>
      </w:r>
      <w:r w:rsidR="00354745">
        <w:rPr>
          <w:sz w:val="28"/>
          <w:szCs w:val="28"/>
        </w:rPr>
        <w:lastRenderedPageBreak/>
        <w:t>Д. Локк). Прогресивні філософи Нового часу були переконані в силі людського розуму. І це є важливий аспект становлення ідеї людської гідності.</w:t>
      </w:r>
    </w:p>
    <w:p w:rsidR="00354745" w:rsidRDefault="00354745" w:rsidP="00354745">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t xml:space="preserve">Слід зазначити, що в Новий час поглиблюється зміст поняття людської гідності, що пов’язане з формуванням уявлень про людину як суб’єкта особистої свободи </w:t>
      </w:r>
      <w:r w:rsidR="0087429B">
        <w:rPr>
          <w:sz w:val="28"/>
          <w:szCs w:val="28"/>
        </w:rPr>
        <w:t>та носія невідчужуваних прав [4</w:t>
      </w:r>
      <w:r>
        <w:rPr>
          <w:sz w:val="28"/>
          <w:szCs w:val="28"/>
        </w:rPr>
        <w:t xml:space="preserve">, с.232]. Своєрідність етичних, політичних та правових учень </w:t>
      </w:r>
      <w:r>
        <w:rPr>
          <w:sz w:val="28"/>
          <w:szCs w:val="28"/>
          <w:lang w:val="en-US"/>
        </w:rPr>
        <w:t>XVII</w:t>
      </w:r>
      <w:r>
        <w:rPr>
          <w:sz w:val="28"/>
          <w:szCs w:val="28"/>
          <w:lang w:val="ru-RU"/>
        </w:rPr>
        <w:t xml:space="preserve"> </w:t>
      </w:r>
      <w:r>
        <w:rPr>
          <w:sz w:val="28"/>
          <w:szCs w:val="28"/>
        </w:rPr>
        <w:t xml:space="preserve">– </w:t>
      </w:r>
      <w:r>
        <w:rPr>
          <w:sz w:val="28"/>
          <w:szCs w:val="28"/>
          <w:lang w:val="en-US"/>
        </w:rPr>
        <w:t>XVII</w:t>
      </w:r>
      <w:r>
        <w:rPr>
          <w:sz w:val="28"/>
          <w:szCs w:val="28"/>
        </w:rPr>
        <w:t>І століть полягає в тому, що соціальну цінність особи вони розглядали з позицій школи природного права.</w:t>
      </w:r>
    </w:p>
    <w:p w:rsidR="00354745" w:rsidRDefault="00354745" w:rsidP="00354745">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t xml:space="preserve">Розробка проблеми гідності громадянина як суб’єкта особистої свободи займає центральне місце </w:t>
      </w:r>
      <w:r w:rsidR="0061225F">
        <w:rPr>
          <w:sz w:val="28"/>
          <w:szCs w:val="28"/>
        </w:rPr>
        <w:t>в політичному вченні Д. Локка. «</w:t>
      </w:r>
      <w:r>
        <w:rPr>
          <w:sz w:val="28"/>
          <w:szCs w:val="28"/>
        </w:rPr>
        <w:t>Свобода людини в суспільстві, – писав він, – полягає в тому, що вона не підкоряється ніякій іншій законодавчій владі, крім тієї, яка встановлена за згодою в державі... Там, де нем</w:t>
      </w:r>
      <w:r w:rsidR="0061225F">
        <w:rPr>
          <w:sz w:val="28"/>
          <w:szCs w:val="28"/>
        </w:rPr>
        <w:t>ає законів, там немає і свободи»</w:t>
      </w:r>
      <w:r w:rsidR="0087429B">
        <w:rPr>
          <w:sz w:val="28"/>
          <w:szCs w:val="28"/>
        </w:rPr>
        <w:t xml:space="preserve"> [10</w:t>
      </w:r>
      <w:r>
        <w:rPr>
          <w:sz w:val="28"/>
          <w:szCs w:val="28"/>
        </w:rPr>
        <w:t>, с.16]. Д. Локк теоретично розробив такі принципи буржуазного конституціоналізму (повага права приватної власності, суверенітет, парламентське правління, поділ влади, законність, невідчужуваніс</w:t>
      </w:r>
      <w:r w:rsidR="0061225F">
        <w:rPr>
          <w:sz w:val="28"/>
          <w:szCs w:val="28"/>
        </w:rPr>
        <w:t>ть прав особи), які сформували «емпіричну систему демократії»</w:t>
      </w:r>
      <w:r>
        <w:rPr>
          <w:sz w:val="28"/>
          <w:szCs w:val="28"/>
        </w:rPr>
        <w:t xml:space="preserve"> </w:t>
      </w:r>
      <w:r>
        <w:rPr>
          <w:bCs/>
          <w:sz w:val="28"/>
          <w:szCs w:val="28"/>
        </w:rPr>
        <w:t>і</w:t>
      </w:r>
      <w:r>
        <w:rPr>
          <w:b/>
          <w:bCs/>
          <w:sz w:val="28"/>
          <w:szCs w:val="28"/>
        </w:rPr>
        <w:t xml:space="preserve"> </w:t>
      </w:r>
      <w:r>
        <w:rPr>
          <w:sz w:val="28"/>
          <w:szCs w:val="28"/>
        </w:rPr>
        <w:t xml:space="preserve">філософію американського </w:t>
      </w:r>
      <w:r w:rsidR="0087429B">
        <w:rPr>
          <w:sz w:val="28"/>
          <w:szCs w:val="28"/>
        </w:rPr>
        <w:t>конституціоналізму [11</w:t>
      </w:r>
      <w:r w:rsidR="0061225F">
        <w:rPr>
          <w:sz w:val="28"/>
          <w:szCs w:val="28"/>
        </w:rPr>
        <w:t>, с.34]. «</w:t>
      </w:r>
      <w:r>
        <w:rPr>
          <w:sz w:val="28"/>
          <w:szCs w:val="28"/>
        </w:rPr>
        <w:t>...Віровчення Д.</w:t>
      </w:r>
      <w:r>
        <w:rPr>
          <w:sz w:val="28"/>
          <w:szCs w:val="28"/>
          <w:lang w:val="ru-RU"/>
        </w:rPr>
        <w:t> </w:t>
      </w:r>
      <w:r>
        <w:rPr>
          <w:sz w:val="28"/>
          <w:szCs w:val="28"/>
        </w:rPr>
        <w:t xml:space="preserve">Локка знайшло своє втілення в конституції.., і ці </w:t>
      </w:r>
      <w:r>
        <w:rPr>
          <w:bCs/>
          <w:sz w:val="28"/>
          <w:szCs w:val="28"/>
        </w:rPr>
        <w:t>принципи стали</w:t>
      </w:r>
      <w:r>
        <w:rPr>
          <w:b/>
          <w:bCs/>
          <w:sz w:val="28"/>
          <w:szCs w:val="28"/>
        </w:rPr>
        <w:t xml:space="preserve"> </w:t>
      </w:r>
      <w:r>
        <w:rPr>
          <w:sz w:val="28"/>
          <w:szCs w:val="28"/>
        </w:rPr>
        <w:t>ос</w:t>
      </w:r>
      <w:r w:rsidR="0061225F">
        <w:rPr>
          <w:sz w:val="28"/>
          <w:szCs w:val="28"/>
        </w:rPr>
        <w:t>новою для юридичного тлумачення»</w:t>
      </w:r>
      <w:r w:rsidR="0087429B">
        <w:rPr>
          <w:sz w:val="28"/>
          <w:szCs w:val="28"/>
        </w:rPr>
        <w:t xml:space="preserve"> [12</w:t>
      </w:r>
      <w:r>
        <w:rPr>
          <w:sz w:val="28"/>
          <w:szCs w:val="28"/>
        </w:rPr>
        <w:t>, с.100-101]. Д. Локк відстоював право на свободу, але допускав при цьому часткове її обмеження на користь держави. Одночасно філософ заперечував тотальну відмову індивіда від належних йому природних прав. Право на життя, власність, гідність особи, рівність людина не відчужу</w:t>
      </w:r>
      <w:r w:rsidR="0087429B">
        <w:rPr>
          <w:sz w:val="28"/>
          <w:szCs w:val="28"/>
        </w:rPr>
        <w:t>є нікому ні за яких обставин [13</w:t>
      </w:r>
      <w:r>
        <w:rPr>
          <w:sz w:val="28"/>
          <w:szCs w:val="28"/>
        </w:rPr>
        <w:t>, с.271-272].</w:t>
      </w:r>
    </w:p>
    <w:p w:rsidR="00354745" w:rsidRDefault="00354745" w:rsidP="00354745">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t>Таким чином, інтереси особи стають у Д. Локка центром усієї державної діяльності. У цьому зв’язку і питання про гідність громадянина одержує нове тлумачення. Особиста гідність стає атрибутом приватної власності подібно до того, як у Середні віки вона була атрибутом походження і станової приналежності.</w:t>
      </w:r>
    </w:p>
    <w:p w:rsidR="00354745" w:rsidRDefault="00354745" w:rsidP="00354745">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t>Політичне вчення Д. Локка справило величезний вплив на подальший розвиток політичної ідеології. Особливо широкого поширення набула теорія природних невідчужуваних прав людини, яку використали Т. Джефферсон та інші теоретики американської революції і яка увійшла згодом до французької Декларації прав лю</w:t>
      </w:r>
      <w:r w:rsidR="0087429B">
        <w:rPr>
          <w:sz w:val="28"/>
          <w:szCs w:val="28"/>
        </w:rPr>
        <w:t>дини і громадянина 1789 року [14</w:t>
      </w:r>
      <w:r>
        <w:rPr>
          <w:sz w:val="28"/>
          <w:szCs w:val="28"/>
        </w:rPr>
        <w:t>, с.189-190].</w:t>
      </w:r>
    </w:p>
    <w:p w:rsidR="00354745" w:rsidRDefault="00354745" w:rsidP="00354745">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lastRenderedPageBreak/>
        <w:t>Велику увагу гідності особи як найважливішому аспекту свободи приділяв у своєму вченні Б. Спіноза. Такі високі моральні якості, як чесність, здатність до подяки, мужність, великодушність, властиві тільки вільним людям. Мудрість вільн</w:t>
      </w:r>
      <w:r w:rsidR="0061225F">
        <w:rPr>
          <w:sz w:val="28"/>
          <w:szCs w:val="28"/>
        </w:rPr>
        <w:t>ої людини, як стверджував він, «</w:t>
      </w:r>
      <w:r>
        <w:rPr>
          <w:sz w:val="28"/>
          <w:szCs w:val="28"/>
        </w:rPr>
        <w:t>складається з розд</w:t>
      </w:r>
      <w:r w:rsidR="0061225F">
        <w:rPr>
          <w:sz w:val="28"/>
          <w:szCs w:val="28"/>
        </w:rPr>
        <w:t>умів не про смерть, а про життя»</w:t>
      </w:r>
      <w:r w:rsidR="0087429B">
        <w:rPr>
          <w:sz w:val="28"/>
          <w:szCs w:val="28"/>
        </w:rPr>
        <w:t xml:space="preserve"> [15</w:t>
      </w:r>
      <w:r>
        <w:rPr>
          <w:sz w:val="28"/>
          <w:szCs w:val="28"/>
        </w:rPr>
        <w:t>, с.576]. Це оптимістичне життєстверджуюче положення мало антиклерикальну сп</w:t>
      </w:r>
      <w:r w:rsidR="0061225F">
        <w:rPr>
          <w:sz w:val="28"/>
          <w:szCs w:val="28"/>
        </w:rPr>
        <w:t>рямованість. Основна ідея його «</w:t>
      </w:r>
      <w:r>
        <w:rPr>
          <w:sz w:val="28"/>
          <w:szCs w:val="28"/>
        </w:rPr>
        <w:t>Бо</w:t>
      </w:r>
      <w:r w:rsidR="0061225F">
        <w:rPr>
          <w:sz w:val="28"/>
          <w:szCs w:val="28"/>
        </w:rPr>
        <w:t>гословсько-політичного трактату»</w:t>
      </w:r>
      <w:r>
        <w:rPr>
          <w:sz w:val="28"/>
          <w:szCs w:val="28"/>
        </w:rPr>
        <w:t xml:space="preserve"> полягала в тому, що знищення свободи в державі означало б зн</w:t>
      </w:r>
      <w:r w:rsidR="0087429B">
        <w:rPr>
          <w:sz w:val="28"/>
          <w:szCs w:val="28"/>
        </w:rPr>
        <w:t>ищення самого спокою держави [3</w:t>
      </w:r>
      <w:r>
        <w:rPr>
          <w:sz w:val="28"/>
          <w:szCs w:val="28"/>
        </w:rPr>
        <w:t>, с.47].</w:t>
      </w:r>
    </w:p>
    <w:p w:rsidR="00354745" w:rsidRDefault="00354745" w:rsidP="00354745">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t>Б. Спінозі також належить заслуга у висуванні ідеї гідності людини незалежно від ї</w:t>
      </w:r>
      <w:r w:rsidR="0061225F">
        <w:rPr>
          <w:sz w:val="28"/>
          <w:szCs w:val="28"/>
        </w:rPr>
        <w:t>ї національної приналежності. «</w:t>
      </w:r>
      <w:r>
        <w:rPr>
          <w:sz w:val="28"/>
          <w:szCs w:val="28"/>
        </w:rPr>
        <w:t>У відношенні розуму і щирої чесноти, – писав він, – жодна н</w:t>
      </w:r>
      <w:r w:rsidR="0061225F">
        <w:rPr>
          <w:sz w:val="28"/>
          <w:szCs w:val="28"/>
        </w:rPr>
        <w:t>ація від іншої не відрізняється»</w:t>
      </w:r>
      <w:r w:rsidR="0087429B">
        <w:rPr>
          <w:sz w:val="28"/>
          <w:szCs w:val="28"/>
        </w:rPr>
        <w:t xml:space="preserve"> [16</w:t>
      </w:r>
      <w:r>
        <w:rPr>
          <w:sz w:val="28"/>
          <w:szCs w:val="28"/>
        </w:rPr>
        <w:t>, с.62].</w:t>
      </w:r>
    </w:p>
    <w:p w:rsidR="00354745" w:rsidRDefault="00354745" w:rsidP="00354745">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t>У період Нового часу докладно були розроблені різні аспекти проблеми честі і гідності людини. Так, Т. Гоббс аналізує співвідношення таких моральних категорій, як могутність, цінність, гідність, повага людини.</w:t>
      </w:r>
    </w:p>
    <w:p w:rsidR="00354745" w:rsidRDefault="00354745" w:rsidP="00354745">
      <w:pPr>
        <w:shd w:val="clear" w:color="auto" w:fill="FFFFFF"/>
        <w:tabs>
          <w:tab w:val="left" w:pos="1080"/>
        </w:tabs>
        <w:autoSpaceDE w:val="0"/>
        <w:autoSpaceDN w:val="0"/>
        <w:adjustRightInd w:val="0"/>
        <w:spacing w:line="360" w:lineRule="auto"/>
        <w:ind w:firstLine="709"/>
        <w:jc w:val="both"/>
        <w:rPr>
          <w:b/>
          <w:bCs/>
          <w:i/>
          <w:iCs/>
          <w:sz w:val="28"/>
          <w:szCs w:val="28"/>
        </w:rPr>
      </w:pPr>
      <w:r>
        <w:rPr>
          <w:sz w:val="28"/>
          <w:szCs w:val="28"/>
        </w:rPr>
        <w:t>Цінність людини він порівнював із вартістю ре</w:t>
      </w:r>
      <w:r w:rsidR="0061225F">
        <w:rPr>
          <w:sz w:val="28"/>
          <w:szCs w:val="28"/>
        </w:rPr>
        <w:t>чей і розглядав її як ціну, що «</w:t>
      </w:r>
      <w:r>
        <w:rPr>
          <w:sz w:val="28"/>
          <w:szCs w:val="28"/>
        </w:rPr>
        <w:t>складає стільки, скільки можн</w:t>
      </w:r>
      <w:r w:rsidR="0061225F">
        <w:rPr>
          <w:sz w:val="28"/>
          <w:szCs w:val="28"/>
        </w:rPr>
        <w:t>а дати за користування її силою»</w:t>
      </w:r>
      <w:r w:rsidR="0087429B">
        <w:rPr>
          <w:sz w:val="28"/>
          <w:szCs w:val="28"/>
        </w:rPr>
        <w:t xml:space="preserve"> [17</w:t>
      </w:r>
      <w:r>
        <w:rPr>
          <w:sz w:val="28"/>
          <w:szCs w:val="28"/>
        </w:rPr>
        <w:t>, с.95]. Гідністю Т. Гоббс називав суспільну цінність людини, тобто ціну, що дає їй держава. Отже, суспільна гідність людини ототожнюється в нього з громадянською</w:t>
      </w:r>
      <w:r>
        <w:rPr>
          <w:b/>
          <w:bCs/>
          <w:i/>
          <w:iCs/>
          <w:sz w:val="28"/>
          <w:szCs w:val="28"/>
        </w:rPr>
        <w:t xml:space="preserve">. </w:t>
      </w:r>
    </w:p>
    <w:p w:rsidR="00354745" w:rsidRDefault="00354745" w:rsidP="00354745">
      <w:pPr>
        <w:tabs>
          <w:tab w:val="left" w:pos="1080"/>
        </w:tabs>
        <w:spacing w:line="360" w:lineRule="auto"/>
        <w:ind w:firstLine="709"/>
        <w:jc w:val="both"/>
        <w:rPr>
          <w:sz w:val="28"/>
          <w:szCs w:val="28"/>
        </w:rPr>
      </w:pPr>
      <w:r>
        <w:rPr>
          <w:sz w:val="28"/>
          <w:szCs w:val="28"/>
        </w:rPr>
        <w:t>І. Кант визначав гідність як абсолютну цінність, володіючи якою людина примушує інших людей поважати себе, водночас порівнюючи себе з ними, оцінюючи себе. На думку І.</w:t>
      </w:r>
      <w:r>
        <w:rPr>
          <w:sz w:val="28"/>
          <w:szCs w:val="28"/>
          <w:lang w:val="ru-RU"/>
        </w:rPr>
        <w:t xml:space="preserve"> </w:t>
      </w:r>
      <w:r w:rsidR="0061225F">
        <w:rPr>
          <w:sz w:val="28"/>
          <w:szCs w:val="28"/>
        </w:rPr>
        <w:t>Канта, «</w:t>
      </w:r>
      <w:r>
        <w:rPr>
          <w:sz w:val="28"/>
          <w:szCs w:val="28"/>
        </w:rPr>
        <w:t>особистість представляє собою всю гідність людства, розпоряджатися собою як засобом для будь-якої мети – означає принижувати гідність людства в своїй особі, якій і бу</w:t>
      </w:r>
      <w:r w:rsidR="0061225F">
        <w:rPr>
          <w:sz w:val="28"/>
          <w:szCs w:val="28"/>
        </w:rPr>
        <w:t>ла ввірена особа для збереження»</w:t>
      </w:r>
      <w:r w:rsidR="0087429B">
        <w:rPr>
          <w:sz w:val="28"/>
          <w:szCs w:val="28"/>
        </w:rPr>
        <w:t xml:space="preserve"> [18</w:t>
      </w:r>
      <w:r>
        <w:rPr>
          <w:sz w:val="28"/>
          <w:szCs w:val="28"/>
        </w:rPr>
        <w:t>, с.360].</w:t>
      </w:r>
    </w:p>
    <w:p w:rsidR="00354745" w:rsidRDefault="0061225F" w:rsidP="00354745">
      <w:pPr>
        <w:tabs>
          <w:tab w:val="left" w:pos="1080"/>
        </w:tabs>
        <w:spacing w:line="360" w:lineRule="auto"/>
        <w:ind w:firstLine="709"/>
        <w:jc w:val="both"/>
        <w:rPr>
          <w:spacing w:val="-2"/>
          <w:sz w:val="28"/>
          <w:szCs w:val="28"/>
        </w:rPr>
      </w:pPr>
      <w:r>
        <w:rPr>
          <w:spacing w:val="-2"/>
          <w:sz w:val="28"/>
          <w:szCs w:val="28"/>
        </w:rPr>
        <w:t>«</w:t>
      </w:r>
      <w:r w:rsidR="00354745">
        <w:rPr>
          <w:spacing w:val="-2"/>
          <w:sz w:val="28"/>
          <w:szCs w:val="28"/>
        </w:rPr>
        <w:t xml:space="preserve">Повага, яку я відчуваю до інших або таке, що інші можуть вимагати від мене, є, як наслідок, визнанням гідності в іншій людині, тобто гідності, яка не має ні ціни, ні еквівалента, який </w:t>
      </w:r>
      <w:r>
        <w:rPr>
          <w:spacing w:val="-2"/>
          <w:sz w:val="28"/>
          <w:szCs w:val="28"/>
        </w:rPr>
        <w:t>можна обміняти на об’єкт пошани»</w:t>
      </w:r>
      <w:r w:rsidR="0087429B">
        <w:rPr>
          <w:spacing w:val="-2"/>
          <w:sz w:val="28"/>
          <w:szCs w:val="28"/>
        </w:rPr>
        <w:t xml:space="preserve"> [18</w:t>
      </w:r>
      <w:r w:rsidR="00354745">
        <w:rPr>
          <w:spacing w:val="-2"/>
          <w:sz w:val="28"/>
          <w:szCs w:val="28"/>
        </w:rPr>
        <w:t>, с.404], – писав І.Кант. На думку філософа, вище співчуття і любові (які гідні поваги) стоїть повага до гідності людини.</w:t>
      </w:r>
    </w:p>
    <w:p w:rsidR="00354745" w:rsidRDefault="00354745" w:rsidP="00354745">
      <w:pPr>
        <w:tabs>
          <w:tab w:val="left" w:pos="1080"/>
        </w:tabs>
        <w:spacing w:line="360" w:lineRule="auto"/>
        <w:ind w:firstLine="709"/>
        <w:jc w:val="both"/>
        <w:rPr>
          <w:sz w:val="28"/>
          <w:szCs w:val="28"/>
        </w:rPr>
      </w:pPr>
      <w:r>
        <w:rPr>
          <w:sz w:val="28"/>
          <w:szCs w:val="28"/>
        </w:rPr>
        <w:lastRenderedPageBreak/>
        <w:t xml:space="preserve">Наявність гідності (абсолютної цінності) дає людині право на повагу до неї з боку інших осіб, право на самооцінку і в той же час покладає на неї обов’язок поважати гідність інших. На відміну від своїх попередників, І.Кант висунув тезу про те, що суспільство не може обмежувати в людині її індивідуалізм, її особистий інтерес. В основі гідності людини – її автономія. Держава зобов’язана не втручатися в цю сферу життя особистості доти, поки вона на порушить закон. </w:t>
      </w:r>
    </w:p>
    <w:p w:rsidR="00354745" w:rsidRDefault="00354745" w:rsidP="00354745">
      <w:pPr>
        <w:tabs>
          <w:tab w:val="left" w:pos="1080"/>
        </w:tabs>
        <w:spacing w:line="360" w:lineRule="auto"/>
        <w:ind w:firstLine="709"/>
        <w:jc w:val="both"/>
        <w:rPr>
          <w:sz w:val="28"/>
          <w:szCs w:val="28"/>
        </w:rPr>
      </w:pPr>
      <w:r>
        <w:rPr>
          <w:sz w:val="28"/>
          <w:szCs w:val="28"/>
        </w:rPr>
        <w:t>Заслуга І. Канта полягає в створенні етичної концепції людської гідності, згідно з якою її реалізація неможлива без надання людині прав та свобод, при цьому людина не є засобом досягнення мети. Саме це</w:t>
      </w:r>
      <w:r w:rsidR="00885577">
        <w:rPr>
          <w:sz w:val="28"/>
          <w:szCs w:val="28"/>
        </w:rPr>
        <w:t xml:space="preserve"> забезпечило обґрунту</w:t>
      </w:r>
      <w:r>
        <w:rPr>
          <w:sz w:val="28"/>
          <w:szCs w:val="28"/>
        </w:rPr>
        <w:t>вання ідеї прав людини та її подальший розвиток у теорії правової держави.</w:t>
      </w:r>
    </w:p>
    <w:p w:rsidR="00354745" w:rsidRDefault="00354745" w:rsidP="00354745">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t>У філософській системі І.В.Ф. Гегеля індивід розглядається як елемент загального, органічного цілого, момент моральної тотальності. Розглядаючи державу як ходу Бога в світі, дійсність моральної ідеї, він захищає тезу про первісність держави стосовно особи. Водночас, філософ вніс істотний вклад у розробку вчення про людську гідність. Особливо важливе значення в цьому відношенні мала гегелівська концепція свободи як пізнаної необхідності.</w:t>
      </w:r>
    </w:p>
    <w:p w:rsidR="00354745" w:rsidRDefault="00354745" w:rsidP="00354745">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t>І.В.Ф Гегель як прихильник помірної конституційної монархії виступав за надання громадянам елементарних прав (хо</w:t>
      </w:r>
      <w:r w:rsidR="0061225F">
        <w:rPr>
          <w:sz w:val="28"/>
          <w:szCs w:val="28"/>
        </w:rPr>
        <w:t>ча визнавав природним і необхід</w:t>
      </w:r>
      <w:r>
        <w:rPr>
          <w:sz w:val="28"/>
          <w:szCs w:val="28"/>
        </w:rPr>
        <w:t>ним ієрархічну поб</w:t>
      </w:r>
      <w:r w:rsidR="0061225F">
        <w:rPr>
          <w:sz w:val="28"/>
          <w:szCs w:val="28"/>
        </w:rPr>
        <w:t>удову суспільства і засуджував «чернь»</w:t>
      </w:r>
      <w:r>
        <w:rPr>
          <w:sz w:val="28"/>
          <w:szCs w:val="28"/>
        </w:rPr>
        <w:t>, тобто незаможні прошарки). І.В.Ф Гегель писав про необхідність піднесення гідності людини, визнання її здатності бути вільною, саме це, на його думку, поставить людину</w:t>
      </w:r>
      <w:r w:rsidR="0087429B">
        <w:rPr>
          <w:sz w:val="28"/>
          <w:szCs w:val="28"/>
        </w:rPr>
        <w:t xml:space="preserve"> в один ряд із усім духовним [19</w:t>
      </w:r>
      <w:r>
        <w:rPr>
          <w:sz w:val="28"/>
          <w:szCs w:val="28"/>
        </w:rPr>
        <w:t>, с.224]. Тобто гідність людини філософ вбачав у її свободі. Користь самоврядування громадян у державі він вбачав, зокрема, у тому, що воно забезпечує їм відчутт</w:t>
      </w:r>
      <w:r w:rsidR="0087429B">
        <w:rPr>
          <w:sz w:val="28"/>
          <w:szCs w:val="28"/>
        </w:rPr>
        <w:t>я і почуття власної гідності [20</w:t>
      </w:r>
      <w:r>
        <w:rPr>
          <w:sz w:val="28"/>
          <w:szCs w:val="28"/>
        </w:rPr>
        <w:t xml:space="preserve">, с.85]. Незважаючи на всі суперечності, властиві філософії І.В.Ф Гегеля, його віра в торжество розуму підтверджувала ідею високої соціальної цінності особи. </w:t>
      </w:r>
    </w:p>
    <w:p w:rsidR="00354745" w:rsidRDefault="00354745" w:rsidP="00354745">
      <w:pPr>
        <w:shd w:val="clear" w:color="auto" w:fill="FFFFFF"/>
        <w:tabs>
          <w:tab w:val="left" w:pos="1080"/>
        </w:tabs>
        <w:autoSpaceDE w:val="0"/>
        <w:autoSpaceDN w:val="0"/>
        <w:adjustRightInd w:val="0"/>
        <w:spacing w:line="360" w:lineRule="auto"/>
        <w:ind w:firstLine="709"/>
        <w:jc w:val="both"/>
        <w:rPr>
          <w:spacing w:val="-2"/>
          <w:sz w:val="28"/>
          <w:szCs w:val="28"/>
        </w:rPr>
      </w:pPr>
      <w:r>
        <w:rPr>
          <w:spacing w:val="-2"/>
          <w:sz w:val="28"/>
          <w:szCs w:val="28"/>
        </w:rPr>
        <w:t xml:space="preserve">Подальший розвиток ця ідея одержала в працях Л. Фейєрбаха. В умовах напівфеодальної Німеччини першої половини XIX ст. він з позиції матеріалізму та атеїзму вів боротьбу з релігією, ідеалізмом за соціальний прогрес, освіту, за свободу </w:t>
      </w:r>
      <w:r>
        <w:rPr>
          <w:spacing w:val="-2"/>
          <w:sz w:val="28"/>
          <w:szCs w:val="28"/>
        </w:rPr>
        <w:lastRenderedPageBreak/>
        <w:t>особи. Висунувши антропологічну к</w:t>
      </w:r>
      <w:r w:rsidR="0061225F">
        <w:rPr>
          <w:spacing w:val="-2"/>
          <w:sz w:val="28"/>
          <w:szCs w:val="28"/>
        </w:rPr>
        <w:t>онцепцію людини, філософ розгля</w:t>
      </w:r>
      <w:r>
        <w:rPr>
          <w:spacing w:val="-2"/>
          <w:sz w:val="28"/>
          <w:szCs w:val="28"/>
        </w:rPr>
        <w:t xml:space="preserve">дав її як частину природи, сукупність певних фізіологічних і моральних якостей. </w:t>
      </w:r>
    </w:p>
    <w:p w:rsidR="00354745" w:rsidRDefault="00354745" w:rsidP="00354745">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t>Гідність людини, за Л. Фейєрбахом, у тому, що вона виступає носієм свободи. Розкриваючи її зміст, він, з одного боку, заперечував Ж.Ж. Руссо, стверджуючи, що людина не народжена вільною, тому що свобода – результат освіти на основі відповід</w:t>
      </w:r>
      <w:r w:rsidR="00312B88">
        <w:rPr>
          <w:sz w:val="28"/>
          <w:szCs w:val="28"/>
        </w:rPr>
        <w:t>них уроджених дарувань [21</w:t>
      </w:r>
      <w:r>
        <w:rPr>
          <w:sz w:val="28"/>
          <w:szCs w:val="28"/>
        </w:rPr>
        <w:t>, с.645]. З іншого боку, він відстоював евдемоністичну концепцію і, відкидаючи кантіанську етику, заявляв, що свобода без щастя є порожнім</w:t>
      </w:r>
      <w:r w:rsidR="00312B88">
        <w:rPr>
          <w:sz w:val="28"/>
          <w:szCs w:val="28"/>
        </w:rPr>
        <w:t xml:space="preserve"> і позбавленим змісту словом [22</w:t>
      </w:r>
      <w:r>
        <w:rPr>
          <w:sz w:val="28"/>
          <w:szCs w:val="28"/>
        </w:rPr>
        <w:t>, с.580]. Л. Фейєрбах прагнув наповнити сво</w:t>
      </w:r>
      <w:r w:rsidR="0061225F">
        <w:rPr>
          <w:sz w:val="28"/>
          <w:szCs w:val="28"/>
        </w:rPr>
        <w:t>боду особи політичним змістом. «</w:t>
      </w:r>
      <w:r>
        <w:rPr>
          <w:sz w:val="28"/>
          <w:szCs w:val="28"/>
        </w:rPr>
        <w:t>Політика держави і церкви перебуває в кричущій суперечності з благом, с</w:t>
      </w:r>
      <w:r w:rsidR="0061225F">
        <w:rPr>
          <w:sz w:val="28"/>
          <w:szCs w:val="28"/>
        </w:rPr>
        <w:t>вободою і самою сутністю людини»</w:t>
      </w:r>
      <w:r w:rsidR="00312B88">
        <w:rPr>
          <w:sz w:val="28"/>
          <w:szCs w:val="28"/>
        </w:rPr>
        <w:t xml:space="preserve"> [22</w:t>
      </w:r>
      <w:r>
        <w:rPr>
          <w:sz w:val="28"/>
          <w:szCs w:val="28"/>
        </w:rPr>
        <w:t>, с.595]. Саме йому належить</w:t>
      </w:r>
      <w:r w:rsidR="0061225F">
        <w:rPr>
          <w:sz w:val="28"/>
          <w:szCs w:val="28"/>
        </w:rPr>
        <w:t xml:space="preserve"> загальновідома сьогодні теза: «</w:t>
      </w:r>
      <w:r>
        <w:rPr>
          <w:sz w:val="28"/>
          <w:szCs w:val="28"/>
        </w:rPr>
        <w:t>Не людина існує заради д</w:t>
      </w:r>
      <w:r w:rsidR="0061225F">
        <w:rPr>
          <w:sz w:val="28"/>
          <w:szCs w:val="28"/>
        </w:rPr>
        <w:t>ержави, а держава заради людини»</w:t>
      </w:r>
      <w:r w:rsidR="00312B88">
        <w:rPr>
          <w:sz w:val="28"/>
          <w:szCs w:val="28"/>
        </w:rPr>
        <w:t xml:space="preserve"> [23</w:t>
      </w:r>
      <w:r>
        <w:rPr>
          <w:sz w:val="28"/>
          <w:szCs w:val="28"/>
        </w:rPr>
        <w:t xml:space="preserve">, с.436]. Необмежену монархію він називав аморальною державою. Слід зазначити, що Л. Фейєрбах </w:t>
      </w:r>
      <w:r w:rsidR="0061225F">
        <w:rPr>
          <w:sz w:val="28"/>
          <w:szCs w:val="28"/>
        </w:rPr>
        <w:t>надзвичайно звеличував людину. «</w:t>
      </w:r>
      <w:r>
        <w:rPr>
          <w:sz w:val="28"/>
          <w:szCs w:val="28"/>
        </w:rPr>
        <w:t>Людина людині – Бог – такий вищий практичний початок, і таким є повор</w:t>
      </w:r>
      <w:r w:rsidR="0061225F">
        <w:rPr>
          <w:sz w:val="28"/>
          <w:szCs w:val="28"/>
        </w:rPr>
        <w:t>отний пункт всесвітньої історії»</w:t>
      </w:r>
      <w:r w:rsidR="00312B88">
        <w:rPr>
          <w:sz w:val="28"/>
          <w:szCs w:val="28"/>
        </w:rPr>
        <w:t xml:space="preserve"> [24</w:t>
      </w:r>
      <w:r>
        <w:rPr>
          <w:sz w:val="28"/>
          <w:szCs w:val="28"/>
        </w:rPr>
        <w:t>, с.308-309], – писав він. Любов до людини він розглядав як першооснову моральності. На нашу думку, не можна не визнати високої гуманності цієї позиції.</w:t>
      </w:r>
    </w:p>
    <w:p w:rsidR="00354745" w:rsidRDefault="00354745" w:rsidP="00354745">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t>Зв’язок між правами та свободами і визнанням людської гідності розглядали й інші філософи. Ж.Ж</w:t>
      </w:r>
      <w:r w:rsidR="0061225F">
        <w:rPr>
          <w:sz w:val="28"/>
          <w:szCs w:val="28"/>
        </w:rPr>
        <w:t>. Руссо, наприклад, вважав, що «</w:t>
      </w:r>
      <w:r>
        <w:rPr>
          <w:sz w:val="28"/>
          <w:szCs w:val="28"/>
        </w:rPr>
        <w:t>істота, яка здатна відчувати, діючи, радиться винятково зі своїми пристрастями і звертається до розуму тільки для виправлення безглуздостей, що вони змуш</w:t>
      </w:r>
      <w:r w:rsidR="0061225F">
        <w:rPr>
          <w:sz w:val="28"/>
          <w:szCs w:val="28"/>
        </w:rPr>
        <w:t>ують її робити»</w:t>
      </w:r>
      <w:r w:rsidR="00312B88">
        <w:rPr>
          <w:sz w:val="28"/>
          <w:szCs w:val="28"/>
        </w:rPr>
        <w:t xml:space="preserve"> [25</w:t>
      </w:r>
      <w:r>
        <w:rPr>
          <w:sz w:val="28"/>
          <w:szCs w:val="28"/>
        </w:rPr>
        <w:t>, с.455]. Він бачив соціальну цінність особистості в тому</w:t>
      </w:r>
      <w:r w:rsidR="0061225F">
        <w:rPr>
          <w:sz w:val="28"/>
          <w:szCs w:val="28"/>
        </w:rPr>
        <w:t>, що вона є суб’єктом свободи. «</w:t>
      </w:r>
      <w:r>
        <w:rPr>
          <w:sz w:val="28"/>
          <w:szCs w:val="28"/>
        </w:rPr>
        <w:t>Людина народжується вільною</w:t>
      </w:r>
      <w:r w:rsidR="0061225F">
        <w:rPr>
          <w:sz w:val="28"/>
          <w:szCs w:val="28"/>
        </w:rPr>
        <w:t>, – стверджував Руссо в своєму «Суспільному договорі»</w:t>
      </w:r>
      <w:r>
        <w:rPr>
          <w:sz w:val="28"/>
          <w:szCs w:val="28"/>
        </w:rPr>
        <w:t>. – Відмовитися від свободи – це означає відректися від своєї людської гідності, від прав людської пр</w:t>
      </w:r>
      <w:r w:rsidR="0061225F">
        <w:rPr>
          <w:sz w:val="28"/>
          <w:szCs w:val="28"/>
        </w:rPr>
        <w:t>ироди, навіть від її обов’язків»</w:t>
      </w:r>
      <w:r w:rsidR="00312B88">
        <w:rPr>
          <w:sz w:val="28"/>
          <w:szCs w:val="28"/>
        </w:rPr>
        <w:t xml:space="preserve"> [25</w:t>
      </w:r>
      <w:r>
        <w:rPr>
          <w:sz w:val="28"/>
          <w:szCs w:val="28"/>
        </w:rPr>
        <w:t>, с.152, 471]</w:t>
      </w:r>
      <w:r w:rsidR="00FE5830">
        <w:rPr>
          <w:sz w:val="28"/>
          <w:szCs w:val="28"/>
        </w:rPr>
        <w:t>.</w:t>
      </w:r>
    </w:p>
    <w:p w:rsidR="00354745" w:rsidRDefault="00354745" w:rsidP="00354745">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t xml:space="preserve">Буржуазні революції й утвердження капіталістичного суспільства були важливими факторами розвитку людської особистості і її прав. Ліквідація старого феодального ладу, станового розподілу, скасування особистої залежності працівника від власника засобів виробництва мали величезне прогресивне значення. Наприкінці XVIII – початку XIX ст.ст. честь і гідність стають об’єктом конституційної охорони. </w:t>
      </w:r>
      <w:r>
        <w:rPr>
          <w:sz w:val="28"/>
          <w:szCs w:val="28"/>
        </w:rPr>
        <w:lastRenderedPageBreak/>
        <w:t>У Декларації незалежності США (1776р.) були проголошені буржуазно-демократичні принципи свободи й рівності людей, тобто істотні елементи поняття ц</w:t>
      </w:r>
      <w:r w:rsidR="00312B88">
        <w:rPr>
          <w:sz w:val="28"/>
          <w:szCs w:val="28"/>
        </w:rPr>
        <w:t>інності людської особистості [26</w:t>
      </w:r>
      <w:r>
        <w:rPr>
          <w:sz w:val="28"/>
          <w:szCs w:val="28"/>
        </w:rPr>
        <w:t>, с.182-186]. У законодавстві Великої Французької буржуазної революції поняття честі громадянина зв’язується з ідеями захисту батьківщини, з ненавистю до політичної</w:t>
      </w:r>
      <w:r w:rsidR="00312B88">
        <w:rPr>
          <w:sz w:val="28"/>
          <w:szCs w:val="28"/>
        </w:rPr>
        <w:t xml:space="preserve"> тиранії (Конституція 1793р. [26</w:t>
      </w:r>
      <w:r>
        <w:rPr>
          <w:sz w:val="28"/>
          <w:szCs w:val="28"/>
        </w:rPr>
        <w:t>, с.120-126]).</w:t>
      </w:r>
    </w:p>
    <w:p w:rsidR="00354745" w:rsidRDefault="00354745" w:rsidP="00354745">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t>Охарактеризовані юридичні документи США і Франції стали свого роду еталоном, взірцем для законодавчого закріплення на</w:t>
      </w:r>
      <w:r w:rsidR="0061225F">
        <w:rPr>
          <w:sz w:val="28"/>
          <w:szCs w:val="28"/>
        </w:rPr>
        <w:t>самперед фізичних і особистих («громадянських»</w:t>
      </w:r>
      <w:r>
        <w:rPr>
          <w:sz w:val="28"/>
          <w:szCs w:val="28"/>
        </w:rPr>
        <w:t>) та політичних прав людини (згодом їх було названо правами першого покоління)</w:t>
      </w:r>
      <w:r>
        <w:rPr>
          <w:i/>
          <w:iCs/>
          <w:sz w:val="28"/>
          <w:szCs w:val="28"/>
        </w:rPr>
        <w:t xml:space="preserve">. </w:t>
      </w:r>
      <w:r>
        <w:rPr>
          <w:sz w:val="28"/>
          <w:szCs w:val="28"/>
        </w:rPr>
        <w:t>Подібні та інші права людини та їх гарантії вже в ті часи були визначені й у законодавстві багатьох інших країн. Не залишилась на узбіччі цих процесів і Україна.</w:t>
      </w:r>
    </w:p>
    <w:p w:rsidR="00354745" w:rsidRDefault="005E2972" w:rsidP="00354745">
      <w:pPr>
        <w:shd w:val="clear" w:color="auto" w:fill="FFFFFF"/>
        <w:tabs>
          <w:tab w:val="left" w:pos="1080"/>
        </w:tabs>
        <w:autoSpaceDE w:val="0"/>
        <w:autoSpaceDN w:val="0"/>
        <w:adjustRightInd w:val="0"/>
        <w:spacing w:line="360" w:lineRule="auto"/>
        <w:ind w:firstLine="709"/>
        <w:jc w:val="both"/>
        <w:rPr>
          <w:spacing w:val="-2"/>
          <w:sz w:val="28"/>
          <w:szCs w:val="28"/>
        </w:rPr>
      </w:pPr>
      <w:r>
        <w:rPr>
          <w:spacing w:val="-2"/>
          <w:sz w:val="28"/>
          <w:szCs w:val="28"/>
        </w:rPr>
        <w:t>Ще у 1710р. у «</w:t>
      </w:r>
      <w:r w:rsidR="00354745">
        <w:rPr>
          <w:spacing w:val="-2"/>
          <w:sz w:val="28"/>
          <w:szCs w:val="28"/>
        </w:rPr>
        <w:t>Пактах і конституціях законів та вольностей Війська Запорозького між ясновельможним паном Пилипом Орликом, новообраним Гетьманом Війська Запорозького, та між старшиною, полковниками, а також: названим Військом Запорозьким, прийнятих публічною ухвалою обох сторін і підтверджених на вільних виборах встановленою присягою названим ясновельможним гетьманом</w:t>
      </w:r>
      <w:r>
        <w:rPr>
          <w:spacing w:val="-2"/>
          <w:sz w:val="28"/>
          <w:szCs w:val="28"/>
        </w:rPr>
        <w:t>»</w:t>
      </w:r>
      <w:r w:rsidR="00354745">
        <w:rPr>
          <w:i/>
          <w:iCs/>
          <w:spacing w:val="-2"/>
          <w:sz w:val="28"/>
          <w:szCs w:val="28"/>
        </w:rPr>
        <w:t xml:space="preserve"> </w:t>
      </w:r>
      <w:r w:rsidR="00354745">
        <w:rPr>
          <w:spacing w:val="-2"/>
          <w:sz w:val="28"/>
          <w:szCs w:val="28"/>
        </w:rPr>
        <w:t>декларувались ідеї піднесення природних прав, людської гідності, верховенства права і рівності перед законом і судом. Козакам гарантувалось право на вільні вибори козацької старшини, а також на те, що вчинене ними правопорушення не буде каратися свавільно, а підлягатиме</w:t>
      </w:r>
      <w:r>
        <w:rPr>
          <w:spacing w:val="-2"/>
          <w:sz w:val="28"/>
          <w:szCs w:val="28"/>
        </w:rPr>
        <w:t xml:space="preserve"> розгляду судом, «</w:t>
      </w:r>
      <w:r w:rsidR="00354745">
        <w:rPr>
          <w:spacing w:val="-2"/>
          <w:sz w:val="28"/>
          <w:szCs w:val="28"/>
        </w:rPr>
        <w:t>який повинен винести рішення не поблажливе й не лицемірне, а таке, якому кожен мусить підк</w:t>
      </w:r>
      <w:r>
        <w:rPr>
          <w:spacing w:val="-2"/>
          <w:sz w:val="28"/>
          <w:szCs w:val="28"/>
        </w:rPr>
        <w:t>орятися, як переможений законом»</w:t>
      </w:r>
      <w:r w:rsidR="00312B88">
        <w:rPr>
          <w:spacing w:val="-2"/>
          <w:sz w:val="28"/>
          <w:szCs w:val="28"/>
        </w:rPr>
        <w:t xml:space="preserve"> [27</w:t>
      </w:r>
      <w:r w:rsidR="00354745">
        <w:rPr>
          <w:spacing w:val="-2"/>
          <w:sz w:val="28"/>
          <w:szCs w:val="28"/>
        </w:rPr>
        <w:t>, с.31].</w:t>
      </w:r>
    </w:p>
    <w:p w:rsidR="00354745" w:rsidRDefault="00354745" w:rsidP="00354745">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t>У XIX ст. формуються і поширюються соціалістичні та комуністичні вчення, які намагалися обґрунтувати та захистити гідність трудової людини. Проблема соціальної цінності людини була в центрі уваги соціалістів-утопістів першої половини XIX ст. Їхні погляди характеризувалися винятковим гуманізмом. На їхню думку, ні зло, ні добро не є природженими якостями людини, а виникають у результаті впливу середовища і виховання, що вона одержує. Соціалісти-утопісти критикували буржуазне суспі</w:t>
      </w:r>
      <w:r w:rsidR="005E2972">
        <w:rPr>
          <w:sz w:val="28"/>
          <w:szCs w:val="28"/>
        </w:rPr>
        <w:t>льство, що, як писав Ш. Фур’є, «</w:t>
      </w:r>
      <w:r>
        <w:rPr>
          <w:sz w:val="28"/>
          <w:szCs w:val="28"/>
        </w:rPr>
        <w:t xml:space="preserve">принижує честь </w:t>
      </w:r>
      <w:r>
        <w:rPr>
          <w:sz w:val="28"/>
          <w:szCs w:val="28"/>
        </w:rPr>
        <w:lastRenderedPageBreak/>
        <w:t>людей, підкоряючи весь соціальний організм мерз</w:t>
      </w:r>
      <w:r w:rsidR="005E2972">
        <w:rPr>
          <w:sz w:val="28"/>
          <w:szCs w:val="28"/>
        </w:rPr>
        <w:t>енним меркантильним розрахункам»</w:t>
      </w:r>
      <w:r w:rsidR="00312B88">
        <w:rPr>
          <w:sz w:val="28"/>
          <w:szCs w:val="28"/>
        </w:rPr>
        <w:t xml:space="preserve"> [3</w:t>
      </w:r>
      <w:r>
        <w:rPr>
          <w:sz w:val="28"/>
          <w:szCs w:val="28"/>
        </w:rPr>
        <w:t>, с.59-60].</w:t>
      </w:r>
    </w:p>
    <w:p w:rsidR="00354745" w:rsidRDefault="00354745" w:rsidP="00354745">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t xml:space="preserve">Незважаючи на утопічність багатьох висловлених ними положень, нерозуміння реальних закономірностей суспільного розвитку, соціалісти-утопісти внесли істотний вклад у формування передумов справді наукової концепції гідності людини. </w:t>
      </w:r>
    </w:p>
    <w:p w:rsidR="00354745" w:rsidRDefault="00354745" w:rsidP="00354745">
      <w:pPr>
        <w:shd w:val="clear" w:color="auto" w:fill="FFFFFF"/>
        <w:tabs>
          <w:tab w:val="left" w:pos="1080"/>
        </w:tabs>
        <w:autoSpaceDE w:val="0"/>
        <w:autoSpaceDN w:val="0"/>
        <w:adjustRightInd w:val="0"/>
        <w:spacing w:line="360" w:lineRule="auto"/>
        <w:ind w:firstLine="709"/>
        <w:jc w:val="both"/>
        <w:rPr>
          <w:spacing w:val="-2"/>
          <w:sz w:val="28"/>
          <w:szCs w:val="28"/>
        </w:rPr>
      </w:pPr>
      <w:r>
        <w:rPr>
          <w:spacing w:val="-2"/>
          <w:sz w:val="28"/>
          <w:szCs w:val="28"/>
        </w:rPr>
        <w:t>У здобутках російських революційних демократів того часу захист ідеї людської гідності поєднувався з боротьбою проти кріпацтва, царату, з пропагандою селянської революції, з філософським матеріалізмом. Прагнучи вивести етичні норми людської гідності з матеріальної природи людини, вони виходили з необхідності підпорядкування особистого інтересу суспільному. Революційні демократи, за словами О.І. Герцена, під грубим сі</w:t>
      </w:r>
      <w:r w:rsidR="00312B88">
        <w:rPr>
          <w:spacing w:val="-2"/>
          <w:sz w:val="28"/>
          <w:szCs w:val="28"/>
        </w:rPr>
        <w:t>ряком селянина бачили людину [28</w:t>
      </w:r>
      <w:r>
        <w:rPr>
          <w:spacing w:val="-2"/>
          <w:sz w:val="28"/>
          <w:szCs w:val="28"/>
        </w:rPr>
        <w:t>, с.305]. Їхні наробки пройняті співчуттям, любов’ю до простої людини, трудівника, спрямовані на викриття сваволі, повного безправ’я, характерного для кріпосницького ладу. Характеризуючи твори О.І Герцена, В.</w:t>
      </w:r>
      <w:r w:rsidR="005E2972">
        <w:rPr>
          <w:spacing w:val="-2"/>
          <w:sz w:val="28"/>
          <w:szCs w:val="28"/>
        </w:rPr>
        <w:t>Г. Бєлінській слушно зазначав: «</w:t>
      </w:r>
      <w:r>
        <w:rPr>
          <w:spacing w:val="-2"/>
          <w:sz w:val="28"/>
          <w:szCs w:val="28"/>
        </w:rPr>
        <w:t>Почуття гуманності ображається, коли люди не поважають в інших людської гідності, і ще більш ображається і страждає, коли людина в с</w:t>
      </w:r>
      <w:r w:rsidR="005E2972">
        <w:rPr>
          <w:spacing w:val="-2"/>
          <w:sz w:val="28"/>
          <w:szCs w:val="28"/>
        </w:rPr>
        <w:t>обі не поважає власної гідності»</w:t>
      </w:r>
      <w:r w:rsidR="00312B88">
        <w:rPr>
          <w:spacing w:val="-2"/>
          <w:sz w:val="28"/>
          <w:szCs w:val="28"/>
        </w:rPr>
        <w:t xml:space="preserve"> [29</w:t>
      </w:r>
      <w:r>
        <w:rPr>
          <w:spacing w:val="-2"/>
          <w:sz w:val="28"/>
          <w:szCs w:val="28"/>
        </w:rPr>
        <w:t>, с.325].</w:t>
      </w:r>
    </w:p>
    <w:p w:rsidR="00354745" w:rsidRDefault="00354745" w:rsidP="00354745">
      <w:pPr>
        <w:shd w:val="clear" w:color="auto" w:fill="FFFFFF"/>
        <w:tabs>
          <w:tab w:val="left" w:pos="1080"/>
          <w:tab w:val="left" w:pos="2912"/>
        </w:tabs>
        <w:autoSpaceDE w:val="0"/>
        <w:autoSpaceDN w:val="0"/>
        <w:adjustRightInd w:val="0"/>
        <w:spacing w:line="360" w:lineRule="auto"/>
        <w:ind w:firstLine="709"/>
        <w:jc w:val="both"/>
        <w:rPr>
          <w:sz w:val="28"/>
          <w:szCs w:val="28"/>
        </w:rPr>
      </w:pPr>
      <w:r>
        <w:rPr>
          <w:sz w:val="28"/>
          <w:szCs w:val="28"/>
        </w:rPr>
        <w:t>Велику увагу особистості, її гідності приділяли в своїх працях на початку ХХ ст. російські філософи, юристи. Найважливішою ідеєю філософсько-правової концепції Б. Чичеріна є проблема особистості, яка, відповідно до його концепції, є визначальним почат</w:t>
      </w:r>
      <w:r w:rsidR="00312B88">
        <w:rPr>
          <w:sz w:val="28"/>
          <w:szCs w:val="28"/>
        </w:rPr>
        <w:t>ком усіх суспільних відносин [30</w:t>
      </w:r>
      <w:r>
        <w:rPr>
          <w:sz w:val="28"/>
          <w:szCs w:val="28"/>
        </w:rPr>
        <w:t>, с.43]. На думку вченого, особа має гідність</w:t>
      </w:r>
      <w:r>
        <w:rPr>
          <w:i/>
          <w:iCs/>
          <w:sz w:val="28"/>
          <w:szCs w:val="28"/>
        </w:rPr>
        <w:t xml:space="preserve">, </w:t>
      </w:r>
      <w:r>
        <w:rPr>
          <w:sz w:val="28"/>
          <w:szCs w:val="28"/>
        </w:rPr>
        <w:t>у силу якої вона вимагає до себе поваги. У філософії це виражається в тому, що людина завжди повинна розглядатися як мета і ніколи не повинна зводити</w:t>
      </w:r>
      <w:r w:rsidR="00312B88">
        <w:rPr>
          <w:sz w:val="28"/>
          <w:szCs w:val="28"/>
        </w:rPr>
        <w:t>сь до ступеня простого засобу [3</w:t>
      </w:r>
      <w:r>
        <w:rPr>
          <w:sz w:val="28"/>
          <w:szCs w:val="28"/>
        </w:rPr>
        <w:t>0, с.47]. Особливий інтерес викликає концепція гідності особи І.О. Ільїна, який уже у своїх ранніх працях підкреслював самоцінність людської особистості, своєрідність, одиничність людини й індивідуальний розвиток її щ</w:t>
      </w:r>
      <w:r w:rsidR="00312B88">
        <w:rPr>
          <w:sz w:val="28"/>
          <w:szCs w:val="28"/>
        </w:rPr>
        <w:t>иросердного і духовного життя [3</w:t>
      </w:r>
      <w:r>
        <w:rPr>
          <w:sz w:val="28"/>
          <w:szCs w:val="28"/>
        </w:rPr>
        <w:t xml:space="preserve">1, Кн.106]. Учений відзначав, що в </w:t>
      </w:r>
      <w:r w:rsidR="00DC3E1C">
        <w:rPr>
          <w:sz w:val="28"/>
          <w:szCs w:val="28"/>
        </w:rPr>
        <w:t>основі природного права лежить «</w:t>
      </w:r>
      <w:r>
        <w:rPr>
          <w:sz w:val="28"/>
          <w:szCs w:val="28"/>
        </w:rPr>
        <w:t xml:space="preserve">гідне, внутрішньо-самостійне і </w:t>
      </w:r>
      <w:r>
        <w:rPr>
          <w:sz w:val="28"/>
          <w:szCs w:val="28"/>
        </w:rPr>
        <w:lastRenderedPageBreak/>
        <w:t>зовнішньо-вільне життя всієї безлічі індивідуаль</w:t>
      </w:r>
      <w:r w:rsidR="00DC3E1C">
        <w:rPr>
          <w:sz w:val="28"/>
          <w:szCs w:val="28"/>
        </w:rPr>
        <w:t>них духів, що утворюють людство»</w:t>
      </w:r>
      <w:r w:rsidR="00312B88">
        <w:rPr>
          <w:sz w:val="28"/>
          <w:szCs w:val="28"/>
        </w:rPr>
        <w:t xml:space="preserve"> [3</w:t>
      </w:r>
      <w:r>
        <w:rPr>
          <w:sz w:val="28"/>
          <w:szCs w:val="28"/>
        </w:rPr>
        <w:t>2, с.112].</w:t>
      </w:r>
    </w:p>
    <w:p w:rsidR="00354745" w:rsidRDefault="00354745" w:rsidP="00354745">
      <w:pPr>
        <w:shd w:val="clear" w:color="auto" w:fill="FFFFFF"/>
        <w:tabs>
          <w:tab w:val="left" w:pos="1080"/>
          <w:tab w:val="left" w:pos="2912"/>
        </w:tabs>
        <w:autoSpaceDE w:val="0"/>
        <w:autoSpaceDN w:val="0"/>
        <w:adjustRightInd w:val="0"/>
        <w:spacing w:line="360" w:lineRule="auto"/>
        <w:ind w:firstLine="709"/>
        <w:jc w:val="both"/>
        <w:rPr>
          <w:sz w:val="28"/>
          <w:szCs w:val="28"/>
        </w:rPr>
      </w:pPr>
      <w:r>
        <w:rPr>
          <w:sz w:val="28"/>
          <w:szCs w:val="28"/>
        </w:rPr>
        <w:t>Дане право, на його думку, є природним, суб’єктивним правом, що належить людині, якою б вона не б</w:t>
      </w:r>
      <w:r w:rsidR="00312B88">
        <w:rPr>
          <w:sz w:val="28"/>
          <w:szCs w:val="28"/>
        </w:rPr>
        <w:t>ула малою, хворою або поганою [3</w:t>
      </w:r>
      <w:r>
        <w:rPr>
          <w:sz w:val="28"/>
          <w:szCs w:val="28"/>
        </w:rPr>
        <w:t xml:space="preserve">2, с.112]. </w:t>
      </w:r>
    </w:p>
    <w:p w:rsidR="00354745" w:rsidRDefault="00354745" w:rsidP="00354745">
      <w:pPr>
        <w:shd w:val="clear" w:color="auto" w:fill="FFFFFF"/>
        <w:tabs>
          <w:tab w:val="left" w:pos="1080"/>
          <w:tab w:val="left" w:pos="2912"/>
        </w:tabs>
        <w:autoSpaceDE w:val="0"/>
        <w:autoSpaceDN w:val="0"/>
        <w:adjustRightInd w:val="0"/>
        <w:spacing w:line="360" w:lineRule="auto"/>
        <w:ind w:firstLine="709"/>
        <w:jc w:val="both"/>
        <w:rPr>
          <w:sz w:val="28"/>
          <w:szCs w:val="28"/>
        </w:rPr>
      </w:pPr>
      <w:r>
        <w:rPr>
          <w:sz w:val="28"/>
          <w:szCs w:val="28"/>
        </w:rPr>
        <w:t>Слід зазначити, що в зв’язку з розглядом поняття гідності в російській літературі увага приділялася і вивченню питання про право на гідне людське існування. Уперше визначення даного права було</w:t>
      </w:r>
      <w:r w:rsidR="00DC3E1C">
        <w:rPr>
          <w:sz w:val="28"/>
          <w:szCs w:val="28"/>
        </w:rPr>
        <w:t xml:space="preserve"> вжито В.С. Соловйовим у праці «</w:t>
      </w:r>
      <w:r>
        <w:rPr>
          <w:sz w:val="28"/>
          <w:szCs w:val="28"/>
          <w:lang w:val="ru-RU"/>
        </w:rPr>
        <w:t xml:space="preserve">Оправдание </w:t>
      </w:r>
      <w:r w:rsidR="00DC3E1C">
        <w:rPr>
          <w:sz w:val="28"/>
          <w:szCs w:val="28"/>
        </w:rPr>
        <w:t>добра»</w:t>
      </w:r>
      <w:r w:rsidR="00312B88">
        <w:rPr>
          <w:sz w:val="28"/>
          <w:szCs w:val="28"/>
        </w:rPr>
        <w:t xml:space="preserve"> [3</w:t>
      </w:r>
      <w:r>
        <w:rPr>
          <w:sz w:val="28"/>
          <w:szCs w:val="28"/>
        </w:rPr>
        <w:t>3, с.171].</w:t>
      </w:r>
    </w:p>
    <w:p w:rsidR="00354745" w:rsidRDefault="00354745" w:rsidP="00354745">
      <w:pPr>
        <w:tabs>
          <w:tab w:val="left" w:pos="1080"/>
          <w:tab w:val="left" w:pos="2912"/>
        </w:tabs>
        <w:spacing w:line="360" w:lineRule="auto"/>
        <w:ind w:firstLine="709"/>
        <w:jc w:val="both"/>
        <w:rPr>
          <w:sz w:val="28"/>
          <w:szCs w:val="28"/>
        </w:rPr>
      </w:pPr>
      <w:r>
        <w:rPr>
          <w:sz w:val="28"/>
          <w:szCs w:val="28"/>
        </w:rPr>
        <w:t>Про необхідність визнання права на гідне людське існування також зазначав П.І. Новгородцев, який вважав, що визнання цього права має не тільки морал</w:t>
      </w:r>
      <w:r w:rsidR="00312B88">
        <w:rPr>
          <w:sz w:val="28"/>
          <w:szCs w:val="28"/>
        </w:rPr>
        <w:t>ьне, але й юридичне значення [34</w:t>
      </w:r>
      <w:r>
        <w:rPr>
          <w:sz w:val="28"/>
          <w:szCs w:val="28"/>
        </w:rPr>
        <w:t>, с.185]. Під правом на гідне людське існування філософ розумів заперечення тих умов, що зовсім виключають можливість гідного людського життя. Відповідно до його концепції, у кожному суспільстві є рівень життя, що вважається нормою. Право має взяти на себе визначення цієї норми. П.І. Новгородцев писав, що саме в ім’я охорони свободи право має взяти на себе турботу про матеріальні умови існування особи; в ім’я її гідності воно має взяти на себе турботу про охорону прав</w:t>
      </w:r>
      <w:r w:rsidR="00312B88">
        <w:rPr>
          <w:sz w:val="28"/>
          <w:szCs w:val="28"/>
        </w:rPr>
        <w:t>а на гідне людське існування [34</w:t>
      </w:r>
      <w:r>
        <w:rPr>
          <w:sz w:val="28"/>
          <w:szCs w:val="28"/>
        </w:rPr>
        <w:t>, с.186]. Узагальнюючи етичне і правове розуміння гідності людини, що склалося в Росії на початку ХХ ст., слід зазначити, що воно традиційно пов’язується зі служінням Батьківщині і Богові і самозапе</w:t>
      </w:r>
      <w:r w:rsidR="00312B88">
        <w:rPr>
          <w:sz w:val="28"/>
          <w:szCs w:val="28"/>
        </w:rPr>
        <w:t>реченням Богу (або колективу) [3</w:t>
      </w:r>
      <w:r>
        <w:rPr>
          <w:sz w:val="28"/>
          <w:szCs w:val="28"/>
        </w:rPr>
        <w:t>5, с.20].</w:t>
      </w:r>
    </w:p>
    <w:p w:rsidR="00354745" w:rsidRDefault="00354745" w:rsidP="00354745">
      <w:pPr>
        <w:tabs>
          <w:tab w:val="left" w:pos="1080"/>
        </w:tabs>
        <w:spacing w:line="360" w:lineRule="auto"/>
        <w:ind w:firstLine="709"/>
        <w:jc w:val="both"/>
        <w:rPr>
          <w:sz w:val="28"/>
          <w:szCs w:val="28"/>
        </w:rPr>
      </w:pPr>
      <w:r>
        <w:rPr>
          <w:bCs/>
          <w:sz w:val="28"/>
          <w:szCs w:val="28"/>
        </w:rPr>
        <w:t xml:space="preserve">Отже, розуміння людської гідності є неоднаковим у різні історичні епохи в різних народів. Аналіз поглядів мислителів різних часів показує, що гідність це </w:t>
      </w:r>
      <w:r>
        <w:rPr>
          <w:sz w:val="28"/>
          <w:szCs w:val="28"/>
        </w:rPr>
        <w:t>–</w:t>
      </w:r>
      <w:r>
        <w:rPr>
          <w:bCs/>
          <w:sz w:val="28"/>
          <w:szCs w:val="28"/>
        </w:rPr>
        <w:t xml:space="preserve"> поняття морального усвідомлення, етична категорія. Загальне поняття гідності ототожнюється з цінністю людини, його </w:t>
      </w:r>
      <w:r>
        <w:rPr>
          <w:sz w:val="28"/>
          <w:szCs w:val="28"/>
        </w:rPr>
        <w:t xml:space="preserve">пов’язують з усвідомленням людиною того факту, що вона володіє значимими для неї моральними й інтелектуальними якостями. Одночасно гідність залежить від становища людини в суспільстві, стану суспільства, здатності його забезпечити практичне утвердження невідчужуваних прав людини, визнання самоцінності особистості. </w:t>
      </w:r>
    </w:p>
    <w:p w:rsidR="00402583" w:rsidRDefault="00402583" w:rsidP="00354745">
      <w:pPr>
        <w:tabs>
          <w:tab w:val="left" w:pos="1080"/>
        </w:tabs>
        <w:spacing w:line="360" w:lineRule="auto"/>
        <w:ind w:firstLine="709"/>
        <w:jc w:val="both"/>
        <w:rPr>
          <w:sz w:val="28"/>
          <w:szCs w:val="28"/>
        </w:rPr>
      </w:pPr>
    </w:p>
    <w:p w:rsidR="0027618B" w:rsidRDefault="0027618B" w:rsidP="00D57633">
      <w:pPr>
        <w:tabs>
          <w:tab w:val="left" w:pos="1080"/>
        </w:tabs>
        <w:spacing w:line="360" w:lineRule="auto"/>
        <w:jc w:val="both"/>
        <w:rPr>
          <w:sz w:val="28"/>
          <w:szCs w:val="28"/>
        </w:rPr>
      </w:pPr>
    </w:p>
    <w:p w:rsidR="00402583" w:rsidRPr="00D57633" w:rsidRDefault="00AA6E9E" w:rsidP="00354745">
      <w:pPr>
        <w:tabs>
          <w:tab w:val="left" w:pos="1080"/>
        </w:tabs>
        <w:spacing w:line="360" w:lineRule="auto"/>
        <w:ind w:firstLine="709"/>
        <w:jc w:val="both"/>
        <w:rPr>
          <w:sz w:val="28"/>
          <w:szCs w:val="28"/>
        </w:rPr>
      </w:pPr>
      <w:r w:rsidRPr="00D57633">
        <w:rPr>
          <w:sz w:val="28"/>
          <w:szCs w:val="28"/>
        </w:rPr>
        <w:lastRenderedPageBreak/>
        <w:t>Література:</w:t>
      </w:r>
    </w:p>
    <w:p w:rsidR="0027618B" w:rsidRPr="00F608D4" w:rsidRDefault="0027618B" w:rsidP="0027618B">
      <w:pPr>
        <w:pStyle w:val="ac"/>
        <w:numPr>
          <w:ilvl w:val="0"/>
          <w:numId w:val="3"/>
        </w:numPr>
        <w:tabs>
          <w:tab w:val="left" w:pos="1080"/>
          <w:tab w:val="num" w:pos="1620"/>
        </w:tabs>
        <w:autoSpaceDE w:val="0"/>
        <w:autoSpaceDN w:val="0"/>
        <w:adjustRightInd w:val="0"/>
        <w:jc w:val="both"/>
      </w:pPr>
      <w:r w:rsidRPr="00F608D4">
        <w:t xml:space="preserve">Конституція України : прийнята на п’ятій сесії Верховної Ради України 28.06.1996 р. // </w:t>
      </w:r>
      <w:r w:rsidRPr="00F608D4">
        <w:rPr>
          <w:iCs/>
        </w:rPr>
        <w:t>Відомості Верховної Ради України. – 1996. – № 30. – Ст. 141.</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rPr>
        <w:t>Со</w:t>
      </w:r>
      <w:r w:rsidRPr="00F608D4">
        <w:rPr>
          <w:sz w:val="24"/>
          <w:szCs w:val="24"/>
          <w:lang w:val="ru-RU"/>
        </w:rPr>
        <w:t>циальное государство и защита прав человека : [сб. ст.] / Рос. акад. наук, Ин</w:t>
      </w:r>
      <w:r w:rsidRPr="00F608D4">
        <w:rPr>
          <w:sz w:val="24"/>
          <w:szCs w:val="24"/>
          <w:lang w:val="ru-RU"/>
        </w:rPr>
        <w:noBreakHyphen/>
        <w:t>т государства и права. – М. : ИГПАН, 1994. – 147 с.</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lang w:val="ru-RU"/>
        </w:rPr>
        <w:t>Гулиев В. Е. Демократия и достоинство личности / В.Е. Гуляев, Ф.М. Русинский. –  М. : Наука, 1983. – 168с.</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lang w:val="ru-RU"/>
        </w:rPr>
        <w:t>Рудинский Ф. М. Наука прав человека и проблемы конституционного права : труды разных лет / Ф. М. Рудинский. – М. : МИР, 2006. – 1234 с.</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lang w:val="ru-RU"/>
        </w:rPr>
        <w:t xml:space="preserve">Баглай М. В. Конституционное право Российской Федерации : учеб. для вузов / М.В. Баглай, Б.Н. Габричидзе. – М. : </w:t>
      </w:r>
      <w:r w:rsidRPr="00F608D4">
        <w:rPr>
          <w:sz w:val="24"/>
          <w:szCs w:val="24"/>
        </w:rPr>
        <w:t xml:space="preserve">ИНФРА-М, </w:t>
      </w:r>
      <w:r w:rsidRPr="00F608D4">
        <w:rPr>
          <w:sz w:val="24"/>
          <w:szCs w:val="24"/>
          <w:lang w:val="ru-RU"/>
        </w:rPr>
        <w:t xml:space="preserve">1996. – 512 с. </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rPr>
        <w:t xml:space="preserve">Конституційне право України / </w:t>
      </w:r>
      <w:r w:rsidRPr="00F608D4">
        <w:rPr>
          <w:sz w:val="24"/>
          <w:szCs w:val="24"/>
          <w:lang w:val="ru-RU"/>
        </w:rPr>
        <w:t>[</w:t>
      </w:r>
      <w:r w:rsidRPr="00F608D4">
        <w:rPr>
          <w:sz w:val="24"/>
          <w:szCs w:val="24"/>
        </w:rPr>
        <w:t>за ред. В</w:t>
      </w:r>
      <w:r w:rsidRPr="00F608D4">
        <w:rPr>
          <w:sz w:val="24"/>
          <w:szCs w:val="24"/>
          <w:lang w:val="ru-RU"/>
        </w:rPr>
        <w:t xml:space="preserve">. </w:t>
      </w:r>
      <w:r w:rsidRPr="00F608D4">
        <w:rPr>
          <w:sz w:val="24"/>
          <w:szCs w:val="24"/>
        </w:rPr>
        <w:t>Я</w:t>
      </w:r>
      <w:r w:rsidRPr="00F608D4">
        <w:rPr>
          <w:sz w:val="24"/>
          <w:szCs w:val="24"/>
          <w:lang w:val="ru-RU"/>
        </w:rPr>
        <w:t>.</w:t>
      </w:r>
      <w:r w:rsidRPr="00F608D4">
        <w:rPr>
          <w:sz w:val="24"/>
          <w:szCs w:val="24"/>
        </w:rPr>
        <w:t xml:space="preserve"> Тація, В. Ф. Погорілка, Ю. М. Тодики</w:t>
      </w:r>
      <w:r w:rsidRPr="00F608D4">
        <w:rPr>
          <w:sz w:val="24"/>
          <w:szCs w:val="24"/>
          <w:lang w:val="ru-RU"/>
        </w:rPr>
        <w:t>]</w:t>
      </w:r>
      <w:r w:rsidRPr="00F608D4">
        <w:rPr>
          <w:sz w:val="24"/>
          <w:szCs w:val="24"/>
        </w:rPr>
        <w:t>. – К. : Український центр правничих студій, 1999. – 376 с.</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rPr>
        <w:t>Фрицький О. Ф. Конституційне право України : підруч. / Фрицький О. Ф. – К. : Юрінком Інтер, 2002. – 536 с.</w:t>
      </w:r>
    </w:p>
    <w:p w:rsidR="0027618B" w:rsidRPr="00F608D4" w:rsidRDefault="0027618B" w:rsidP="0027618B">
      <w:pPr>
        <w:pStyle w:val="aa"/>
        <w:numPr>
          <w:ilvl w:val="0"/>
          <w:numId w:val="3"/>
        </w:numPr>
        <w:tabs>
          <w:tab w:val="left" w:pos="1080"/>
        </w:tabs>
        <w:jc w:val="both"/>
        <w:rPr>
          <w:sz w:val="24"/>
          <w:szCs w:val="24"/>
        </w:rPr>
      </w:pPr>
      <w:r w:rsidRPr="00F608D4">
        <w:rPr>
          <w:sz w:val="24"/>
          <w:szCs w:val="24"/>
        </w:rPr>
        <w:t>Кравченко В. В. Конституційне право України : навч. посіб. / Кравченко В. В.  – К. : Атіка, 2000. – 320 с.</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lang w:val="ru-RU"/>
        </w:rPr>
        <w:t>Вебер М. Протестантская этика и дух капитализма // Вебер М. [избранные произведения : пер. с нем.]</w:t>
      </w:r>
      <w:r w:rsidRPr="00F608D4">
        <w:rPr>
          <w:sz w:val="24"/>
          <w:szCs w:val="24"/>
        </w:rPr>
        <w:t>.</w:t>
      </w:r>
      <w:r w:rsidRPr="00F608D4">
        <w:rPr>
          <w:sz w:val="24"/>
          <w:szCs w:val="24"/>
          <w:lang w:val="ru-RU"/>
        </w:rPr>
        <w:t xml:space="preserve"> – М., 1990. – С. 61–272. – (Социологическая мысль Запада).</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lang w:val="ru-RU"/>
        </w:rPr>
        <w:t xml:space="preserve">Локк Дж. О гражданском правлении / Локк Дж. // Избранные философские произведения : в 2 т. – М., 1960. – </w:t>
      </w:r>
    </w:p>
    <w:p w:rsidR="0027618B" w:rsidRPr="00F608D4" w:rsidRDefault="0027618B" w:rsidP="00F30B01">
      <w:pPr>
        <w:pStyle w:val="aa"/>
        <w:tabs>
          <w:tab w:val="left" w:pos="1080"/>
        </w:tabs>
        <w:ind w:left="720"/>
        <w:jc w:val="both"/>
        <w:rPr>
          <w:sz w:val="24"/>
          <w:szCs w:val="24"/>
          <w:lang w:val="ru-RU"/>
        </w:rPr>
      </w:pPr>
      <w:r w:rsidRPr="00F608D4">
        <w:rPr>
          <w:sz w:val="24"/>
          <w:szCs w:val="24"/>
          <w:lang w:val="ru-RU"/>
        </w:rPr>
        <w:t>Т. 2. – 1960. – С. 5–137. – Из содерж. : О рабстве. – Гл. 4. – С. 16–18.</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lang w:val="ru-RU"/>
        </w:rPr>
        <w:t xml:space="preserve">Локк Дж. Об отцовской власти / Локк Дж. // Избранные философские произведения : в 2 т. – М. : Издательство социально-экономической литературы, 1960. – </w:t>
      </w:r>
    </w:p>
    <w:p w:rsidR="0027618B" w:rsidRPr="00F608D4" w:rsidRDefault="0027618B" w:rsidP="00F30B01">
      <w:pPr>
        <w:pStyle w:val="aa"/>
        <w:tabs>
          <w:tab w:val="left" w:pos="1080"/>
        </w:tabs>
        <w:ind w:left="720"/>
        <w:jc w:val="both"/>
        <w:rPr>
          <w:sz w:val="24"/>
          <w:szCs w:val="24"/>
          <w:lang w:val="ru-RU"/>
        </w:rPr>
      </w:pPr>
      <w:r w:rsidRPr="00F608D4">
        <w:rPr>
          <w:sz w:val="24"/>
          <w:szCs w:val="24"/>
          <w:lang w:val="ru-RU"/>
        </w:rPr>
        <w:t>Т.2. – 1950. – С. 32–45.</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lang w:val="ru-RU"/>
        </w:rPr>
        <w:t>Харц Л. Либеральная традиция в Америке / Л. Харц [пер. с англ. Г. П. Бляблина и др.; общ. ред. В. Согрина; ред. Т. С. Комаров]. – М. : Прогресс : Прогресс-Академия, 1993. – 236 с.</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lang w:val="ru-RU"/>
        </w:rPr>
        <w:t>История политических и правовых учений : учеб. для вузов / [под ред. проф. В. С. Нерсесянца]. – М. :  Издательская группа НОРМА – Инфра•М, 2000. – 736 с. (2-е изд.)</w:t>
      </w:r>
      <w:r w:rsidRPr="00F608D4">
        <w:rPr>
          <w:sz w:val="24"/>
          <w:szCs w:val="24"/>
        </w:rPr>
        <w:t>.</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lang w:val="ru-RU"/>
        </w:rPr>
        <w:t>История политических и правовых учений : учеб. / [под ред. О. Э. Лейста]. – М. : Юрид.лит., 1997. – 576 с.</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lang w:val="ru-RU"/>
        </w:rPr>
        <w:t>Спиноза Б. Этика / Спиноза Б. // Избранные произведения : в 2 т. – М. : Госполитиздат, 1957. –</w:t>
      </w:r>
    </w:p>
    <w:p w:rsidR="0027618B" w:rsidRPr="00F608D4" w:rsidRDefault="0027618B" w:rsidP="00F30B01">
      <w:pPr>
        <w:pStyle w:val="aa"/>
        <w:tabs>
          <w:tab w:val="left" w:pos="1080"/>
        </w:tabs>
        <w:ind w:left="720"/>
        <w:jc w:val="both"/>
        <w:rPr>
          <w:sz w:val="24"/>
          <w:szCs w:val="24"/>
          <w:lang w:val="ru-RU"/>
        </w:rPr>
      </w:pPr>
      <w:r w:rsidRPr="00F608D4">
        <w:rPr>
          <w:sz w:val="24"/>
          <w:szCs w:val="24"/>
          <w:lang w:val="ru-RU"/>
        </w:rPr>
        <w:t>Т.1. – 1957. – С. 359–618.</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lang w:val="ru-RU"/>
        </w:rPr>
        <w:t xml:space="preserve">Спиноза Б. </w:t>
      </w:r>
      <w:r w:rsidRPr="00F608D4">
        <w:rPr>
          <w:sz w:val="24"/>
          <w:szCs w:val="24"/>
        </w:rPr>
        <w:t>Крат</w:t>
      </w:r>
      <w:r w:rsidRPr="00F608D4">
        <w:rPr>
          <w:sz w:val="24"/>
          <w:szCs w:val="24"/>
          <w:lang w:val="ru-RU"/>
        </w:rPr>
        <w:t>к</w:t>
      </w:r>
      <w:r w:rsidRPr="00F608D4">
        <w:rPr>
          <w:sz w:val="24"/>
          <w:szCs w:val="24"/>
        </w:rPr>
        <w:t>ий</w:t>
      </w:r>
      <w:r w:rsidRPr="00F608D4">
        <w:rPr>
          <w:sz w:val="24"/>
          <w:szCs w:val="24"/>
          <w:lang w:val="ru-RU"/>
        </w:rPr>
        <w:t xml:space="preserve"> трактат о Боге, человеке и его счастье / Спиноза Б. // Избранные произведения : в 2 т. – М. : Госполитиздат, 1957. –</w:t>
      </w:r>
    </w:p>
    <w:p w:rsidR="0027618B" w:rsidRPr="00F608D4" w:rsidRDefault="0027618B" w:rsidP="00F30B01">
      <w:pPr>
        <w:pStyle w:val="aa"/>
        <w:tabs>
          <w:tab w:val="left" w:pos="1080"/>
        </w:tabs>
        <w:ind w:left="720"/>
        <w:jc w:val="both"/>
        <w:rPr>
          <w:sz w:val="24"/>
          <w:szCs w:val="24"/>
          <w:lang w:val="ru-RU"/>
        </w:rPr>
      </w:pPr>
      <w:r w:rsidRPr="00F608D4">
        <w:rPr>
          <w:sz w:val="24"/>
          <w:szCs w:val="24"/>
          <w:lang w:val="ru-RU"/>
        </w:rPr>
        <w:t>Т.2. – 1957. – С. 67–171.</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lang w:val="ru-RU"/>
        </w:rPr>
        <w:t>Гоббс Т. О человеке / Гоббс Т. // Сочинения : в 2 т. [сост., ред., авт. примеч. В. В. Соколов ; пер. с лат. и англ.]</w:t>
      </w:r>
      <w:r w:rsidRPr="00F608D4">
        <w:rPr>
          <w:sz w:val="24"/>
          <w:szCs w:val="24"/>
        </w:rPr>
        <w:t>.</w:t>
      </w:r>
      <w:r w:rsidRPr="00F608D4">
        <w:rPr>
          <w:sz w:val="24"/>
          <w:szCs w:val="24"/>
          <w:lang w:val="ru-RU"/>
        </w:rPr>
        <w:t xml:space="preserve"> – М. : Мысль, 1991. –</w:t>
      </w:r>
    </w:p>
    <w:p w:rsidR="0027618B" w:rsidRPr="00F608D4" w:rsidRDefault="0027618B" w:rsidP="00F30B01">
      <w:pPr>
        <w:pStyle w:val="aa"/>
        <w:tabs>
          <w:tab w:val="left" w:pos="1080"/>
        </w:tabs>
        <w:ind w:left="720"/>
        <w:jc w:val="both"/>
        <w:rPr>
          <w:sz w:val="24"/>
          <w:szCs w:val="24"/>
          <w:lang w:val="ru-RU"/>
        </w:rPr>
      </w:pPr>
      <w:r w:rsidRPr="00F608D4">
        <w:rPr>
          <w:sz w:val="24"/>
          <w:szCs w:val="24"/>
          <w:lang w:val="ru-RU"/>
        </w:rPr>
        <w:t>Т.2. – 1991. – С. 9–128.</w:t>
      </w:r>
    </w:p>
    <w:p w:rsidR="0027618B" w:rsidRPr="00F608D4" w:rsidRDefault="0027618B" w:rsidP="0027618B">
      <w:pPr>
        <w:pStyle w:val="aa"/>
        <w:numPr>
          <w:ilvl w:val="0"/>
          <w:numId w:val="3"/>
        </w:numPr>
        <w:tabs>
          <w:tab w:val="left" w:pos="1080"/>
        </w:tabs>
        <w:jc w:val="both"/>
        <w:rPr>
          <w:sz w:val="24"/>
          <w:szCs w:val="24"/>
        </w:rPr>
      </w:pPr>
      <w:r w:rsidRPr="00F608D4">
        <w:rPr>
          <w:sz w:val="24"/>
          <w:szCs w:val="24"/>
        </w:rPr>
        <w:t>Кант И. Метафизика нравов</w:t>
      </w:r>
      <w:r w:rsidRPr="00F608D4">
        <w:rPr>
          <w:sz w:val="24"/>
          <w:szCs w:val="24"/>
          <w:lang w:val="ru-RU"/>
        </w:rPr>
        <w:t xml:space="preserve"> / </w:t>
      </w:r>
      <w:r w:rsidRPr="00F608D4">
        <w:rPr>
          <w:sz w:val="24"/>
          <w:szCs w:val="24"/>
        </w:rPr>
        <w:t>Кант И. // Собр. соч. : в 6 т.</w:t>
      </w:r>
      <w:r w:rsidRPr="00F608D4">
        <w:rPr>
          <w:sz w:val="24"/>
          <w:szCs w:val="24"/>
          <w:lang w:val="ru-RU"/>
        </w:rPr>
        <w:t xml:space="preserve"> –</w:t>
      </w:r>
      <w:r w:rsidRPr="00F608D4">
        <w:rPr>
          <w:sz w:val="24"/>
          <w:szCs w:val="24"/>
        </w:rPr>
        <w:t xml:space="preserve"> М. : М</w:t>
      </w:r>
      <w:r w:rsidRPr="00F608D4">
        <w:rPr>
          <w:sz w:val="24"/>
          <w:szCs w:val="24"/>
          <w:lang w:val="ru-RU"/>
        </w:rPr>
        <w:t>ысль</w:t>
      </w:r>
      <w:r w:rsidRPr="00F608D4">
        <w:rPr>
          <w:sz w:val="24"/>
          <w:szCs w:val="24"/>
        </w:rPr>
        <w:t xml:space="preserve">, </w:t>
      </w:r>
      <w:r w:rsidRPr="00F608D4">
        <w:rPr>
          <w:sz w:val="24"/>
          <w:szCs w:val="24"/>
          <w:lang w:val="ru-RU"/>
        </w:rPr>
        <w:t xml:space="preserve">1965. – </w:t>
      </w:r>
    </w:p>
    <w:p w:rsidR="0027618B" w:rsidRPr="00F608D4" w:rsidRDefault="0027618B" w:rsidP="00F30B01">
      <w:pPr>
        <w:pStyle w:val="aa"/>
        <w:tabs>
          <w:tab w:val="left" w:pos="1080"/>
        </w:tabs>
        <w:ind w:left="720"/>
        <w:jc w:val="both"/>
        <w:rPr>
          <w:sz w:val="24"/>
          <w:szCs w:val="24"/>
          <w:lang w:val="ru-RU"/>
        </w:rPr>
      </w:pPr>
      <w:r w:rsidRPr="00F608D4">
        <w:rPr>
          <w:sz w:val="24"/>
          <w:szCs w:val="24"/>
        </w:rPr>
        <w:t>Т.4. –</w:t>
      </w:r>
      <w:r w:rsidRPr="00F608D4">
        <w:rPr>
          <w:sz w:val="24"/>
          <w:szCs w:val="24"/>
          <w:lang w:val="ru-RU"/>
        </w:rPr>
        <w:t xml:space="preserve"> ч.2.</w:t>
      </w:r>
      <w:r w:rsidRPr="00F608D4">
        <w:rPr>
          <w:sz w:val="24"/>
          <w:szCs w:val="24"/>
        </w:rPr>
        <w:t xml:space="preserve"> – 1965. – </w:t>
      </w:r>
      <w:r w:rsidRPr="00F608D4">
        <w:rPr>
          <w:sz w:val="24"/>
          <w:szCs w:val="24"/>
          <w:lang w:val="ru-RU"/>
        </w:rPr>
        <w:t>С. 107–437</w:t>
      </w:r>
      <w:r w:rsidRPr="00F608D4">
        <w:rPr>
          <w:sz w:val="24"/>
          <w:szCs w:val="24"/>
        </w:rPr>
        <w:t>. (Философское наследие).</w:t>
      </w:r>
    </w:p>
    <w:p w:rsidR="0027618B" w:rsidRPr="00F608D4" w:rsidRDefault="0027618B" w:rsidP="0027618B">
      <w:pPr>
        <w:pStyle w:val="ac"/>
        <w:numPr>
          <w:ilvl w:val="0"/>
          <w:numId w:val="3"/>
        </w:numPr>
        <w:shd w:val="clear" w:color="auto" w:fill="FFFFFF"/>
        <w:tabs>
          <w:tab w:val="num" w:pos="1080"/>
          <w:tab w:val="num" w:pos="1620"/>
        </w:tabs>
        <w:autoSpaceDE w:val="0"/>
        <w:autoSpaceDN w:val="0"/>
        <w:adjustRightInd w:val="0"/>
        <w:jc w:val="both"/>
        <w:rPr>
          <w:lang w:val="ru-RU"/>
        </w:rPr>
      </w:pPr>
      <w:r w:rsidRPr="00F608D4">
        <w:rPr>
          <w:lang w:val="ru-RU"/>
        </w:rPr>
        <w:t xml:space="preserve">Гегель Г. В. Ф. Гегель – Шеллингу : [Берн, 16 апр. </w:t>
      </w:r>
      <w:smartTag w:uri="urn:schemas-microsoft-com:office:smarttags" w:element="metricconverter">
        <w:smartTagPr>
          <w:attr w:name="ProductID" w:val="1795 г"/>
        </w:smartTagPr>
        <w:r w:rsidRPr="00F608D4">
          <w:rPr>
            <w:lang w:val="ru-RU"/>
          </w:rPr>
          <w:t>1795 г</w:t>
        </w:r>
      </w:smartTag>
      <w:r w:rsidRPr="00F608D4">
        <w:rPr>
          <w:lang w:val="ru-RU"/>
        </w:rPr>
        <w:t>.] / Гегель Г. В. Ф. // Работы разных лет : в 2 т. – М., 1973. –</w:t>
      </w:r>
    </w:p>
    <w:p w:rsidR="0027618B" w:rsidRPr="00F608D4" w:rsidRDefault="0027618B" w:rsidP="00F30B01">
      <w:pPr>
        <w:pStyle w:val="ac"/>
        <w:shd w:val="clear" w:color="auto" w:fill="FFFFFF"/>
        <w:autoSpaceDE w:val="0"/>
        <w:autoSpaceDN w:val="0"/>
        <w:adjustRightInd w:val="0"/>
        <w:jc w:val="both"/>
        <w:rPr>
          <w:lang w:val="ru-RU"/>
        </w:rPr>
      </w:pPr>
      <w:r w:rsidRPr="00F608D4">
        <w:rPr>
          <w:lang w:val="ru-RU"/>
        </w:rPr>
        <w:t>Т. 2. – 1973. – С. 222–225. (Философское наследие).</w:t>
      </w:r>
    </w:p>
    <w:p w:rsidR="0027618B" w:rsidRPr="00F608D4" w:rsidRDefault="0027618B" w:rsidP="0027618B">
      <w:pPr>
        <w:pStyle w:val="ac"/>
        <w:numPr>
          <w:ilvl w:val="0"/>
          <w:numId w:val="3"/>
        </w:numPr>
        <w:shd w:val="clear" w:color="auto" w:fill="FFFFFF"/>
        <w:tabs>
          <w:tab w:val="num" w:pos="1080"/>
          <w:tab w:val="num" w:pos="1620"/>
        </w:tabs>
        <w:autoSpaceDE w:val="0"/>
        <w:autoSpaceDN w:val="0"/>
        <w:adjustRightInd w:val="0"/>
        <w:jc w:val="both"/>
        <w:rPr>
          <w:lang w:val="ru-RU"/>
        </w:rPr>
      </w:pPr>
      <w:r w:rsidRPr="00F608D4">
        <w:rPr>
          <w:lang w:val="ru-RU"/>
        </w:rPr>
        <w:t>Гегель Г. В. Ф. Конституция Германии // Гегель Г. В. Ф. Политические произведения. – М., 1978. – С. 65–184. – (Памятники философской мысли).</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lang w:val="ru-RU"/>
        </w:rPr>
        <w:t>Фейербах Л. Право и государство / Фейербах Л. // Избранные философские произведения : в 2 т. – М. : Мысль, 1955. – Т.1. – 1955. – С. 642–647.</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lang w:val="ru-RU"/>
        </w:rPr>
        <w:t xml:space="preserve">Фейербах Л. Эвдемонизм / Фейербах Л. // Избранные философские произведения : в 2 т. – М. : Мысль, 1955. – </w:t>
      </w:r>
    </w:p>
    <w:p w:rsidR="0027618B" w:rsidRPr="00F608D4" w:rsidRDefault="0027618B" w:rsidP="00F30B01">
      <w:pPr>
        <w:pStyle w:val="aa"/>
        <w:tabs>
          <w:tab w:val="left" w:pos="1080"/>
        </w:tabs>
        <w:ind w:left="720"/>
        <w:jc w:val="both"/>
        <w:rPr>
          <w:sz w:val="24"/>
          <w:szCs w:val="24"/>
          <w:lang w:val="ru-RU"/>
        </w:rPr>
      </w:pPr>
      <w:r w:rsidRPr="00F608D4">
        <w:rPr>
          <w:sz w:val="24"/>
          <w:szCs w:val="24"/>
          <w:lang w:val="ru-RU"/>
        </w:rPr>
        <w:lastRenderedPageBreak/>
        <w:t>Т.1. – 1955. – С. 578–641.</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rPr>
        <w:t>Фейербах Л. Вопрос о бессмертии с точки зрения антропологии / Фейербах Л. // Избранные философские произведения : в 2 т. – М. : Мысль, 1955. –</w:t>
      </w:r>
    </w:p>
    <w:p w:rsidR="0027618B" w:rsidRPr="00F608D4" w:rsidRDefault="0027618B" w:rsidP="00F30B01">
      <w:pPr>
        <w:pStyle w:val="ac"/>
        <w:jc w:val="both"/>
        <w:rPr>
          <w:lang w:val="ru-RU"/>
        </w:rPr>
      </w:pPr>
      <w:r w:rsidRPr="00F608D4">
        <w:t>Т.1. – 1955. – С. 275–441. – Из содерж.: Дополнительные замечания и ссылки. – С. 425–438.</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lang w:val="ru-RU"/>
        </w:rPr>
        <w:t xml:space="preserve">Фейербах Л. Ложная, то есть богословская сущность религии / Фейербах Л. // Избранные философские произведения : в 2 т. – М. : Мысль, 1955. – </w:t>
      </w:r>
    </w:p>
    <w:p w:rsidR="0027618B" w:rsidRPr="00F608D4" w:rsidRDefault="0027618B" w:rsidP="00F30B01">
      <w:pPr>
        <w:pStyle w:val="aa"/>
        <w:tabs>
          <w:tab w:val="left" w:pos="1080"/>
        </w:tabs>
        <w:ind w:left="720"/>
        <w:jc w:val="both"/>
        <w:rPr>
          <w:sz w:val="24"/>
          <w:szCs w:val="24"/>
          <w:lang w:val="ru-RU"/>
        </w:rPr>
      </w:pPr>
      <w:r w:rsidRPr="00F608D4">
        <w:rPr>
          <w:sz w:val="24"/>
          <w:szCs w:val="24"/>
          <w:lang w:val="ru-RU"/>
        </w:rPr>
        <w:t>Т.2. – 1955. – С. 220–405.</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lang w:val="ru-RU"/>
        </w:rPr>
        <w:t>Руссо Ж. Ж. Трактаты / Руссо Ж. Ж. – М. : Наука, 1969. – 703 с. – (Литературные памятники / Акад. Наук СССР).</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lang w:val="ru-RU"/>
        </w:rPr>
        <w:t>Хрестоматия по истории государства и права зарубежных стран : в 2 т. / [отв. ред. д.ю.н. проф. Н. А. Крашенинникова]. – М. : Норма, 2006. –</w:t>
      </w:r>
    </w:p>
    <w:p w:rsidR="0027618B" w:rsidRPr="00F608D4" w:rsidRDefault="0027618B" w:rsidP="00F30B01">
      <w:pPr>
        <w:pStyle w:val="aa"/>
        <w:tabs>
          <w:tab w:val="left" w:pos="1080"/>
        </w:tabs>
        <w:ind w:left="720"/>
        <w:jc w:val="both"/>
        <w:rPr>
          <w:sz w:val="24"/>
          <w:szCs w:val="24"/>
          <w:lang w:val="ru-RU"/>
        </w:rPr>
      </w:pPr>
      <w:r w:rsidRPr="00F608D4">
        <w:rPr>
          <w:sz w:val="24"/>
          <w:szCs w:val="24"/>
          <w:lang w:val="ru-RU"/>
        </w:rPr>
        <w:t>Т.2 : Современное государство и право. – 2006. – 672 с.</w:t>
      </w:r>
    </w:p>
    <w:p w:rsidR="0027618B" w:rsidRPr="00F608D4" w:rsidRDefault="0027618B" w:rsidP="0027618B">
      <w:pPr>
        <w:pStyle w:val="aa"/>
        <w:numPr>
          <w:ilvl w:val="0"/>
          <w:numId w:val="3"/>
        </w:numPr>
        <w:tabs>
          <w:tab w:val="left" w:pos="1080"/>
        </w:tabs>
        <w:jc w:val="both"/>
        <w:rPr>
          <w:sz w:val="24"/>
          <w:szCs w:val="24"/>
        </w:rPr>
      </w:pPr>
      <w:r w:rsidRPr="00F608D4">
        <w:rPr>
          <w:sz w:val="24"/>
          <w:szCs w:val="24"/>
        </w:rPr>
        <w:t>Слюсаренко А.Г. Історія української конституції / А.Г. Слісаренко, М.В. Томенко. –  К. : Т-во „Знання” України, 1993. – 192 с.</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lang w:val="ru-RU"/>
        </w:rPr>
        <w:t xml:space="preserve">Герцен А. И. Русский народ и социализм : письмо к Ж. Мишле [Ницца, </w:t>
      </w:r>
      <w:smartTag w:uri="urn:schemas-microsoft-com:office:smarttags" w:element="metricconverter">
        <w:smartTagPr>
          <w:attr w:name="ProductID" w:val="1851 г"/>
        </w:smartTagPr>
        <w:r w:rsidRPr="00F608D4">
          <w:rPr>
            <w:sz w:val="24"/>
            <w:szCs w:val="24"/>
            <w:lang w:val="ru-RU"/>
          </w:rPr>
          <w:t>1851 г</w:t>
        </w:r>
      </w:smartTag>
      <w:r w:rsidRPr="00F608D4">
        <w:rPr>
          <w:sz w:val="24"/>
          <w:szCs w:val="24"/>
          <w:lang w:val="ru-RU"/>
        </w:rPr>
        <w:t>.]; (пер. с фр.) / Герцен А. И. // О социализме : (избранное). – М., 1974. – С. 264–312.</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lang w:val="ru-RU"/>
        </w:rPr>
        <w:t xml:space="preserve">Белинский В.Г. Взгляд на русскую литературу 1847 года : статья вторая / В.Г. Белинский //  Полн. собр. соч. : в 13 т. – М., 1956. – </w:t>
      </w:r>
    </w:p>
    <w:p w:rsidR="0027618B" w:rsidRPr="00F608D4" w:rsidRDefault="0027618B" w:rsidP="00F30B01">
      <w:pPr>
        <w:pStyle w:val="aa"/>
        <w:tabs>
          <w:tab w:val="left" w:pos="1080"/>
        </w:tabs>
        <w:ind w:left="720"/>
        <w:jc w:val="both"/>
        <w:rPr>
          <w:sz w:val="24"/>
          <w:szCs w:val="24"/>
          <w:lang w:val="ru-RU"/>
        </w:rPr>
      </w:pPr>
      <w:r w:rsidRPr="00F608D4">
        <w:rPr>
          <w:sz w:val="24"/>
          <w:szCs w:val="24"/>
          <w:lang w:val="ru-RU"/>
        </w:rPr>
        <w:t>Т. 10 : Статьи и рецензии. – 1956. – С. 315–359.</w:t>
      </w:r>
    </w:p>
    <w:p w:rsidR="0027618B" w:rsidRPr="00F608D4" w:rsidRDefault="0027618B" w:rsidP="0027618B">
      <w:pPr>
        <w:pStyle w:val="aa"/>
        <w:numPr>
          <w:ilvl w:val="0"/>
          <w:numId w:val="3"/>
        </w:numPr>
        <w:tabs>
          <w:tab w:val="left" w:pos="1080"/>
        </w:tabs>
        <w:jc w:val="both"/>
        <w:rPr>
          <w:sz w:val="24"/>
          <w:szCs w:val="24"/>
        </w:rPr>
      </w:pPr>
      <w:r w:rsidRPr="00F608D4">
        <w:rPr>
          <w:sz w:val="24"/>
          <w:szCs w:val="24"/>
        </w:rPr>
        <w:t xml:space="preserve">Чичерин Б. Н. </w:t>
      </w:r>
      <w:r w:rsidRPr="00F608D4">
        <w:rPr>
          <w:sz w:val="24"/>
          <w:szCs w:val="24"/>
          <w:lang w:val="ru-RU"/>
        </w:rPr>
        <w:t xml:space="preserve">Избранные труды / </w:t>
      </w:r>
      <w:r w:rsidRPr="00F608D4">
        <w:rPr>
          <w:sz w:val="24"/>
          <w:szCs w:val="24"/>
        </w:rPr>
        <w:t xml:space="preserve">Чичерин Б. Н. </w:t>
      </w:r>
      <w:r w:rsidRPr="00F608D4">
        <w:rPr>
          <w:sz w:val="24"/>
          <w:szCs w:val="24"/>
          <w:lang w:val="ru-RU"/>
        </w:rPr>
        <w:t xml:space="preserve"> [подготовка текста, составление, вступительная статья и комментарии А. В. Полякова; комментарии к «</w:t>
      </w:r>
      <w:r w:rsidRPr="00F608D4">
        <w:rPr>
          <w:sz w:val="24"/>
          <w:szCs w:val="24"/>
        </w:rPr>
        <w:t>Философи</w:t>
      </w:r>
      <w:r w:rsidRPr="00F608D4">
        <w:rPr>
          <w:sz w:val="24"/>
          <w:szCs w:val="24"/>
          <w:lang w:val="ru-RU"/>
        </w:rPr>
        <w:t>и</w:t>
      </w:r>
      <w:r w:rsidRPr="00F608D4">
        <w:rPr>
          <w:sz w:val="24"/>
          <w:szCs w:val="24"/>
        </w:rPr>
        <w:t xml:space="preserve"> права</w:t>
      </w:r>
      <w:r w:rsidRPr="00F608D4">
        <w:rPr>
          <w:sz w:val="24"/>
          <w:szCs w:val="24"/>
          <w:lang w:val="ru-RU"/>
        </w:rPr>
        <w:t>» Е. В. Тимошиной, А. В. Поляков]. – СПб. : Изд-во С.-Петербургского ун-та, 1997. – 555 с.</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rPr>
        <w:t>Ильин</w:t>
      </w:r>
      <w:r w:rsidRPr="00F608D4">
        <w:rPr>
          <w:sz w:val="24"/>
          <w:szCs w:val="24"/>
          <w:lang w:val="ru-RU"/>
        </w:rPr>
        <w:t xml:space="preserve"> </w:t>
      </w:r>
      <w:r w:rsidRPr="00F608D4">
        <w:rPr>
          <w:sz w:val="24"/>
          <w:szCs w:val="24"/>
        </w:rPr>
        <w:t xml:space="preserve">И. В. Идея личности в учении Штирнера </w:t>
      </w:r>
      <w:r w:rsidRPr="00F608D4">
        <w:rPr>
          <w:sz w:val="24"/>
          <w:szCs w:val="24"/>
          <w:lang w:val="ru-RU"/>
        </w:rPr>
        <w:t>:</w:t>
      </w:r>
      <w:r w:rsidRPr="00F608D4">
        <w:rPr>
          <w:sz w:val="24"/>
          <w:szCs w:val="24"/>
        </w:rPr>
        <w:t xml:space="preserve"> </w:t>
      </w:r>
      <w:r w:rsidRPr="00F608D4">
        <w:rPr>
          <w:sz w:val="24"/>
          <w:szCs w:val="24"/>
          <w:lang w:val="ru-RU"/>
        </w:rPr>
        <w:t>(о</w:t>
      </w:r>
      <w:r w:rsidRPr="00F608D4">
        <w:rPr>
          <w:sz w:val="24"/>
          <w:szCs w:val="24"/>
        </w:rPr>
        <w:t>пыт по истории индивидуализма</w:t>
      </w:r>
      <w:r w:rsidRPr="00F608D4">
        <w:rPr>
          <w:sz w:val="24"/>
          <w:szCs w:val="24"/>
          <w:lang w:val="ru-RU"/>
        </w:rPr>
        <w:t>)</w:t>
      </w:r>
      <w:r w:rsidRPr="00F608D4">
        <w:rPr>
          <w:sz w:val="24"/>
          <w:szCs w:val="24"/>
        </w:rPr>
        <w:t xml:space="preserve"> </w:t>
      </w:r>
      <w:r w:rsidRPr="00F608D4">
        <w:rPr>
          <w:sz w:val="24"/>
          <w:szCs w:val="24"/>
          <w:lang w:val="ru-RU"/>
        </w:rPr>
        <w:t>/ Ильин И. </w:t>
      </w:r>
      <w:r w:rsidRPr="00F608D4">
        <w:rPr>
          <w:sz w:val="24"/>
          <w:szCs w:val="24"/>
        </w:rPr>
        <w:t>В.</w:t>
      </w:r>
      <w:r w:rsidRPr="00F608D4">
        <w:rPr>
          <w:sz w:val="24"/>
          <w:szCs w:val="24"/>
          <w:lang w:val="ru-RU"/>
        </w:rPr>
        <w:t xml:space="preserve"> </w:t>
      </w:r>
      <w:r w:rsidRPr="00F608D4">
        <w:rPr>
          <w:sz w:val="24"/>
          <w:szCs w:val="24"/>
        </w:rPr>
        <w:t>// Вопр</w:t>
      </w:r>
      <w:r w:rsidRPr="00F608D4">
        <w:rPr>
          <w:sz w:val="24"/>
          <w:szCs w:val="24"/>
          <w:lang w:val="ru-RU"/>
        </w:rPr>
        <w:t>.</w:t>
      </w:r>
      <w:r w:rsidRPr="00F608D4">
        <w:rPr>
          <w:sz w:val="24"/>
          <w:szCs w:val="24"/>
        </w:rPr>
        <w:t xml:space="preserve"> философии и психологии. </w:t>
      </w:r>
      <w:r w:rsidRPr="00F608D4">
        <w:rPr>
          <w:sz w:val="24"/>
          <w:szCs w:val="24"/>
          <w:lang w:val="ru-RU"/>
        </w:rPr>
        <w:t xml:space="preserve">– </w:t>
      </w:r>
      <w:r w:rsidRPr="00F608D4">
        <w:rPr>
          <w:sz w:val="24"/>
          <w:szCs w:val="24"/>
        </w:rPr>
        <w:t>1911. – Кн.</w:t>
      </w:r>
      <w:r w:rsidRPr="00F608D4">
        <w:rPr>
          <w:sz w:val="24"/>
          <w:szCs w:val="24"/>
          <w:lang w:val="ru-RU"/>
        </w:rPr>
        <w:t xml:space="preserve"> </w:t>
      </w:r>
      <w:r w:rsidRPr="00F608D4">
        <w:rPr>
          <w:sz w:val="24"/>
          <w:szCs w:val="24"/>
        </w:rPr>
        <w:t>106.</w:t>
      </w:r>
      <w:r w:rsidRPr="00F608D4">
        <w:rPr>
          <w:sz w:val="24"/>
          <w:szCs w:val="24"/>
          <w:lang w:val="ru-RU"/>
        </w:rPr>
        <w:t xml:space="preserve"> – С. 55–93.</w:t>
      </w:r>
      <w:r w:rsidRPr="00F608D4">
        <w:rPr>
          <w:sz w:val="24"/>
          <w:szCs w:val="24"/>
        </w:rPr>
        <w:t xml:space="preserve"> </w:t>
      </w:r>
    </w:p>
    <w:p w:rsidR="0027618B" w:rsidRPr="00F608D4" w:rsidRDefault="0027618B" w:rsidP="0027618B">
      <w:pPr>
        <w:pStyle w:val="aa"/>
        <w:numPr>
          <w:ilvl w:val="0"/>
          <w:numId w:val="3"/>
        </w:numPr>
        <w:tabs>
          <w:tab w:val="left" w:pos="1080"/>
        </w:tabs>
        <w:jc w:val="both"/>
        <w:rPr>
          <w:sz w:val="24"/>
          <w:szCs w:val="24"/>
        </w:rPr>
      </w:pPr>
      <w:r w:rsidRPr="00F608D4">
        <w:rPr>
          <w:sz w:val="24"/>
          <w:szCs w:val="24"/>
        </w:rPr>
        <w:t>Ильин</w:t>
      </w:r>
      <w:r w:rsidRPr="00F608D4">
        <w:rPr>
          <w:sz w:val="24"/>
          <w:szCs w:val="24"/>
          <w:lang w:val="ru-RU"/>
        </w:rPr>
        <w:t xml:space="preserve"> </w:t>
      </w:r>
      <w:r w:rsidRPr="00F608D4">
        <w:rPr>
          <w:sz w:val="24"/>
          <w:szCs w:val="24"/>
        </w:rPr>
        <w:t>И. А. О сущности правосознани</w:t>
      </w:r>
      <w:r w:rsidRPr="00F608D4">
        <w:rPr>
          <w:sz w:val="24"/>
          <w:szCs w:val="24"/>
          <w:lang w:val="ru-RU"/>
        </w:rPr>
        <w:t xml:space="preserve">я / </w:t>
      </w:r>
      <w:r w:rsidRPr="00F608D4">
        <w:rPr>
          <w:sz w:val="24"/>
          <w:szCs w:val="24"/>
        </w:rPr>
        <w:t>Ильин</w:t>
      </w:r>
      <w:r w:rsidRPr="00F608D4">
        <w:rPr>
          <w:sz w:val="24"/>
          <w:szCs w:val="24"/>
          <w:lang w:val="ru-RU"/>
        </w:rPr>
        <w:t xml:space="preserve"> </w:t>
      </w:r>
      <w:r w:rsidRPr="00F608D4">
        <w:rPr>
          <w:sz w:val="24"/>
          <w:szCs w:val="24"/>
        </w:rPr>
        <w:t>И. А. //</w:t>
      </w:r>
      <w:r w:rsidRPr="00F608D4">
        <w:rPr>
          <w:sz w:val="24"/>
          <w:szCs w:val="24"/>
          <w:lang w:val="ru-RU"/>
        </w:rPr>
        <w:t xml:space="preserve"> Сочинения : </w:t>
      </w:r>
      <w:r w:rsidRPr="00F608D4">
        <w:rPr>
          <w:sz w:val="24"/>
          <w:szCs w:val="24"/>
        </w:rPr>
        <w:t>в 2</w:t>
      </w:r>
      <w:r w:rsidRPr="00F608D4">
        <w:rPr>
          <w:sz w:val="24"/>
          <w:szCs w:val="24"/>
          <w:lang w:val="ru-RU"/>
        </w:rPr>
        <w:t xml:space="preserve"> </w:t>
      </w:r>
      <w:r w:rsidRPr="00F608D4">
        <w:rPr>
          <w:sz w:val="24"/>
          <w:szCs w:val="24"/>
        </w:rPr>
        <w:t>т</w:t>
      </w:r>
      <w:r w:rsidRPr="00F608D4">
        <w:rPr>
          <w:sz w:val="24"/>
          <w:szCs w:val="24"/>
          <w:lang w:val="ru-RU"/>
        </w:rPr>
        <w:t>.</w:t>
      </w:r>
      <w:r w:rsidRPr="00F608D4">
        <w:rPr>
          <w:sz w:val="24"/>
          <w:szCs w:val="24"/>
        </w:rPr>
        <w:t xml:space="preserve"> </w:t>
      </w:r>
      <w:r w:rsidRPr="00F608D4">
        <w:rPr>
          <w:sz w:val="24"/>
          <w:szCs w:val="24"/>
          <w:lang w:val="ru-RU"/>
        </w:rPr>
        <w:t xml:space="preserve">– </w:t>
      </w:r>
      <w:r w:rsidRPr="00F608D4">
        <w:rPr>
          <w:sz w:val="24"/>
          <w:szCs w:val="24"/>
        </w:rPr>
        <w:t>М.</w:t>
      </w:r>
      <w:r w:rsidRPr="00F608D4">
        <w:rPr>
          <w:sz w:val="24"/>
          <w:szCs w:val="24"/>
          <w:lang w:val="ru-RU"/>
        </w:rPr>
        <w:t xml:space="preserve">, </w:t>
      </w:r>
      <w:r w:rsidRPr="00F608D4">
        <w:rPr>
          <w:sz w:val="24"/>
          <w:szCs w:val="24"/>
        </w:rPr>
        <w:t>1993. –</w:t>
      </w:r>
    </w:p>
    <w:p w:rsidR="0027618B" w:rsidRPr="00F608D4" w:rsidRDefault="0027618B" w:rsidP="00F30B01">
      <w:pPr>
        <w:pStyle w:val="aa"/>
        <w:tabs>
          <w:tab w:val="left" w:pos="1080"/>
        </w:tabs>
        <w:ind w:left="720"/>
        <w:jc w:val="both"/>
        <w:rPr>
          <w:sz w:val="24"/>
          <w:szCs w:val="24"/>
        </w:rPr>
      </w:pPr>
      <w:r w:rsidRPr="00F608D4">
        <w:rPr>
          <w:sz w:val="24"/>
          <w:szCs w:val="24"/>
          <w:lang w:val="ru-RU"/>
        </w:rPr>
        <w:t>Т. 1 : Философия права. Нравственная философия. – 1993. – С. 73–300.</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rPr>
        <w:t>Соловьев</w:t>
      </w:r>
      <w:r w:rsidRPr="00F608D4">
        <w:rPr>
          <w:sz w:val="24"/>
          <w:szCs w:val="24"/>
          <w:lang w:val="ru-RU"/>
        </w:rPr>
        <w:t xml:space="preserve"> </w:t>
      </w:r>
      <w:r w:rsidRPr="00F608D4">
        <w:rPr>
          <w:sz w:val="24"/>
          <w:szCs w:val="24"/>
        </w:rPr>
        <w:t>В.</w:t>
      </w:r>
      <w:r w:rsidRPr="00F608D4">
        <w:rPr>
          <w:sz w:val="24"/>
          <w:szCs w:val="24"/>
          <w:lang w:val="ru-RU"/>
        </w:rPr>
        <w:t xml:space="preserve"> С.</w:t>
      </w:r>
      <w:r w:rsidRPr="00F608D4">
        <w:rPr>
          <w:sz w:val="24"/>
          <w:szCs w:val="24"/>
        </w:rPr>
        <w:t xml:space="preserve"> Оправдание </w:t>
      </w:r>
      <w:r w:rsidRPr="00F608D4">
        <w:rPr>
          <w:sz w:val="24"/>
          <w:szCs w:val="24"/>
          <w:lang w:val="ru-RU"/>
        </w:rPr>
        <w:t>Д</w:t>
      </w:r>
      <w:r w:rsidRPr="00F608D4">
        <w:rPr>
          <w:sz w:val="24"/>
          <w:szCs w:val="24"/>
        </w:rPr>
        <w:t>обра / В.С. Соловьев // Русская философия собственности</w:t>
      </w:r>
      <w:r w:rsidRPr="00F608D4">
        <w:rPr>
          <w:sz w:val="24"/>
          <w:szCs w:val="24"/>
          <w:lang w:val="ru-RU"/>
        </w:rPr>
        <w:t xml:space="preserve">, </w:t>
      </w:r>
      <w:r w:rsidRPr="00F608D4">
        <w:rPr>
          <w:sz w:val="24"/>
          <w:szCs w:val="24"/>
          <w:lang w:val="en-US"/>
        </w:rPr>
        <w:t>XVIII</w:t>
      </w:r>
      <w:r w:rsidRPr="00F608D4">
        <w:rPr>
          <w:sz w:val="24"/>
          <w:szCs w:val="24"/>
        </w:rPr>
        <w:t>–</w:t>
      </w:r>
      <w:r w:rsidRPr="00F608D4">
        <w:rPr>
          <w:sz w:val="24"/>
          <w:szCs w:val="24"/>
          <w:lang w:val="en-US"/>
        </w:rPr>
        <w:t>XX</w:t>
      </w:r>
      <w:r w:rsidRPr="00F608D4">
        <w:rPr>
          <w:sz w:val="24"/>
          <w:szCs w:val="24"/>
          <w:lang w:val="ru-RU"/>
        </w:rPr>
        <w:t xml:space="preserve"> : сборник.</w:t>
      </w:r>
      <w:r w:rsidRPr="00F608D4">
        <w:rPr>
          <w:sz w:val="24"/>
          <w:szCs w:val="24"/>
        </w:rPr>
        <w:t xml:space="preserve"> </w:t>
      </w:r>
      <w:r w:rsidRPr="00F608D4">
        <w:rPr>
          <w:sz w:val="24"/>
          <w:szCs w:val="24"/>
          <w:lang w:val="ru-RU"/>
        </w:rPr>
        <w:t xml:space="preserve">– </w:t>
      </w:r>
      <w:r w:rsidRPr="00F608D4">
        <w:rPr>
          <w:sz w:val="24"/>
          <w:szCs w:val="24"/>
        </w:rPr>
        <w:t>СПб., 1993. – С.</w:t>
      </w:r>
      <w:r w:rsidRPr="00F608D4">
        <w:rPr>
          <w:sz w:val="24"/>
          <w:szCs w:val="24"/>
          <w:lang w:val="ru-RU"/>
        </w:rPr>
        <w:t xml:space="preserve"> </w:t>
      </w:r>
      <w:r w:rsidRPr="00F608D4">
        <w:rPr>
          <w:sz w:val="24"/>
          <w:szCs w:val="24"/>
        </w:rPr>
        <w:t>1</w:t>
      </w:r>
      <w:r w:rsidRPr="00F608D4">
        <w:rPr>
          <w:sz w:val="24"/>
          <w:szCs w:val="24"/>
          <w:lang w:val="ru-RU"/>
        </w:rPr>
        <w:t>61–182</w:t>
      </w:r>
      <w:r w:rsidRPr="00F608D4">
        <w:rPr>
          <w:sz w:val="24"/>
          <w:szCs w:val="24"/>
        </w:rPr>
        <w:t>.</w:t>
      </w:r>
    </w:p>
    <w:p w:rsidR="0027618B" w:rsidRPr="00F608D4" w:rsidRDefault="0027618B" w:rsidP="0027618B">
      <w:pPr>
        <w:pStyle w:val="aa"/>
        <w:numPr>
          <w:ilvl w:val="0"/>
          <w:numId w:val="3"/>
        </w:numPr>
        <w:tabs>
          <w:tab w:val="left" w:pos="1080"/>
        </w:tabs>
        <w:jc w:val="both"/>
        <w:rPr>
          <w:sz w:val="24"/>
          <w:szCs w:val="24"/>
        </w:rPr>
      </w:pPr>
      <w:r w:rsidRPr="00F608D4">
        <w:rPr>
          <w:sz w:val="24"/>
          <w:szCs w:val="24"/>
        </w:rPr>
        <w:t>Новгородцев</w:t>
      </w:r>
      <w:r w:rsidRPr="00F608D4">
        <w:rPr>
          <w:sz w:val="24"/>
          <w:szCs w:val="24"/>
          <w:lang w:val="ru-RU"/>
        </w:rPr>
        <w:t xml:space="preserve"> </w:t>
      </w:r>
      <w:r w:rsidRPr="00F608D4">
        <w:rPr>
          <w:sz w:val="24"/>
          <w:szCs w:val="24"/>
        </w:rPr>
        <w:t>П.</w:t>
      </w:r>
      <w:r w:rsidRPr="00F608D4">
        <w:rPr>
          <w:sz w:val="24"/>
          <w:szCs w:val="24"/>
          <w:lang w:val="ru-RU"/>
        </w:rPr>
        <w:t> </w:t>
      </w:r>
      <w:r w:rsidRPr="00F608D4">
        <w:rPr>
          <w:sz w:val="24"/>
          <w:szCs w:val="24"/>
        </w:rPr>
        <w:t>И. Право на достойное человеческое существование</w:t>
      </w:r>
      <w:r w:rsidRPr="00F608D4">
        <w:rPr>
          <w:sz w:val="24"/>
          <w:szCs w:val="24"/>
          <w:lang w:val="ru-RU"/>
        </w:rPr>
        <w:t xml:space="preserve"> / П. И. </w:t>
      </w:r>
      <w:r w:rsidRPr="00F608D4">
        <w:rPr>
          <w:sz w:val="24"/>
          <w:szCs w:val="24"/>
        </w:rPr>
        <w:t>Новгородцев</w:t>
      </w:r>
      <w:r w:rsidRPr="00F608D4">
        <w:rPr>
          <w:sz w:val="24"/>
          <w:szCs w:val="24"/>
          <w:lang w:val="ru-RU"/>
        </w:rPr>
        <w:t xml:space="preserve"> </w:t>
      </w:r>
      <w:r w:rsidRPr="00F608D4">
        <w:rPr>
          <w:sz w:val="24"/>
          <w:szCs w:val="24"/>
        </w:rPr>
        <w:t>// Русская философия собственности</w:t>
      </w:r>
      <w:r w:rsidRPr="00F608D4">
        <w:rPr>
          <w:sz w:val="24"/>
          <w:szCs w:val="24"/>
          <w:lang w:val="ru-RU"/>
        </w:rPr>
        <w:t xml:space="preserve">, </w:t>
      </w:r>
      <w:r w:rsidRPr="00F608D4">
        <w:rPr>
          <w:sz w:val="24"/>
          <w:szCs w:val="24"/>
          <w:lang w:val="en-US"/>
        </w:rPr>
        <w:t>XVIII</w:t>
      </w:r>
      <w:r w:rsidRPr="00F608D4">
        <w:rPr>
          <w:sz w:val="24"/>
          <w:szCs w:val="24"/>
        </w:rPr>
        <w:t>–</w:t>
      </w:r>
      <w:r w:rsidRPr="00F608D4">
        <w:rPr>
          <w:sz w:val="24"/>
          <w:szCs w:val="24"/>
          <w:lang w:val="en-US"/>
        </w:rPr>
        <w:t>XX</w:t>
      </w:r>
      <w:r w:rsidRPr="00F608D4">
        <w:rPr>
          <w:sz w:val="24"/>
          <w:szCs w:val="24"/>
          <w:lang w:val="ru-RU"/>
        </w:rPr>
        <w:t xml:space="preserve"> : сборник [авт.-сост. К. Исупов, И. Савин].</w:t>
      </w:r>
      <w:r w:rsidRPr="00F608D4">
        <w:rPr>
          <w:sz w:val="24"/>
          <w:szCs w:val="24"/>
        </w:rPr>
        <w:t xml:space="preserve"> </w:t>
      </w:r>
      <w:r w:rsidRPr="00F608D4">
        <w:rPr>
          <w:sz w:val="24"/>
          <w:szCs w:val="24"/>
          <w:lang w:val="ru-RU"/>
        </w:rPr>
        <w:t xml:space="preserve">– </w:t>
      </w:r>
      <w:r w:rsidRPr="00F608D4">
        <w:rPr>
          <w:sz w:val="24"/>
          <w:szCs w:val="24"/>
        </w:rPr>
        <w:t>СПб., 1993. – С.</w:t>
      </w:r>
      <w:r w:rsidRPr="00F608D4">
        <w:rPr>
          <w:sz w:val="24"/>
          <w:szCs w:val="24"/>
          <w:lang w:val="ru-RU"/>
        </w:rPr>
        <w:t xml:space="preserve"> </w:t>
      </w:r>
      <w:r w:rsidRPr="00F608D4">
        <w:rPr>
          <w:sz w:val="24"/>
          <w:szCs w:val="24"/>
        </w:rPr>
        <w:t>185</w:t>
      </w:r>
      <w:r w:rsidRPr="00F608D4">
        <w:rPr>
          <w:sz w:val="24"/>
          <w:szCs w:val="24"/>
          <w:lang w:val="ru-RU"/>
        </w:rPr>
        <w:t>–191</w:t>
      </w:r>
      <w:r w:rsidRPr="00F608D4">
        <w:rPr>
          <w:sz w:val="24"/>
          <w:szCs w:val="24"/>
        </w:rPr>
        <w:t xml:space="preserve">. </w:t>
      </w:r>
    </w:p>
    <w:p w:rsidR="0027618B" w:rsidRPr="00F608D4" w:rsidRDefault="0027618B" w:rsidP="0027618B">
      <w:pPr>
        <w:pStyle w:val="aa"/>
        <w:numPr>
          <w:ilvl w:val="0"/>
          <w:numId w:val="3"/>
        </w:numPr>
        <w:tabs>
          <w:tab w:val="left" w:pos="1080"/>
        </w:tabs>
        <w:jc w:val="both"/>
        <w:rPr>
          <w:sz w:val="24"/>
          <w:szCs w:val="24"/>
          <w:lang w:val="ru-RU"/>
        </w:rPr>
      </w:pPr>
      <w:r w:rsidRPr="00F608D4">
        <w:rPr>
          <w:sz w:val="24"/>
          <w:szCs w:val="24"/>
        </w:rPr>
        <w:t>Кузнецов</w:t>
      </w:r>
      <w:r w:rsidRPr="00F608D4">
        <w:rPr>
          <w:sz w:val="24"/>
          <w:szCs w:val="24"/>
          <w:lang w:val="ru-RU"/>
        </w:rPr>
        <w:t xml:space="preserve"> </w:t>
      </w:r>
      <w:r w:rsidRPr="00F608D4">
        <w:rPr>
          <w:sz w:val="24"/>
          <w:szCs w:val="24"/>
        </w:rPr>
        <w:t>В. В. Достоинство как нравственная ценность</w:t>
      </w:r>
      <w:r w:rsidRPr="00F608D4">
        <w:rPr>
          <w:sz w:val="24"/>
          <w:szCs w:val="24"/>
          <w:lang w:val="ru-RU"/>
        </w:rPr>
        <w:t xml:space="preserve"> </w:t>
      </w:r>
      <w:r w:rsidRPr="00F608D4">
        <w:rPr>
          <w:sz w:val="24"/>
          <w:szCs w:val="24"/>
        </w:rPr>
        <w:t xml:space="preserve">: </w:t>
      </w:r>
      <w:r w:rsidRPr="00F608D4">
        <w:rPr>
          <w:sz w:val="24"/>
          <w:szCs w:val="24"/>
          <w:lang w:val="ru-RU"/>
        </w:rPr>
        <w:t>а</w:t>
      </w:r>
      <w:r w:rsidRPr="00F608D4">
        <w:rPr>
          <w:sz w:val="24"/>
          <w:szCs w:val="24"/>
        </w:rPr>
        <w:t xml:space="preserve">втореф. </w:t>
      </w:r>
      <w:r w:rsidRPr="00F608D4">
        <w:rPr>
          <w:sz w:val="24"/>
          <w:szCs w:val="24"/>
          <w:lang w:val="ru-RU"/>
        </w:rPr>
        <w:t>дис. на соискание учен. степени</w:t>
      </w:r>
      <w:r w:rsidRPr="00F608D4">
        <w:rPr>
          <w:sz w:val="24"/>
          <w:szCs w:val="24"/>
        </w:rPr>
        <w:t xml:space="preserve"> канд. филос. наук</w:t>
      </w:r>
      <w:r w:rsidRPr="00F608D4">
        <w:rPr>
          <w:sz w:val="24"/>
          <w:szCs w:val="24"/>
          <w:lang w:val="ru-RU"/>
        </w:rPr>
        <w:t xml:space="preserve"> : спец. </w:t>
      </w:r>
      <w:r w:rsidRPr="00F608D4">
        <w:rPr>
          <w:sz w:val="24"/>
          <w:szCs w:val="24"/>
        </w:rPr>
        <w:t>09.00.05 „</w:t>
      </w:r>
      <w:r w:rsidRPr="00F608D4">
        <w:rPr>
          <w:sz w:val="24"/>
          <w:szCs w:val="24"/>
          <w:lang w:val="ru-RU"/>
        </w:rPr>
        <w:t>История философии</w:t>
      </w:r>
      <w:r w:rsidRPr="00F608D4">
        <w:rPr>
          <w:sz w:val="24"/>
          <w:szCs w:val="24"/>
        </w:rPr>
        <w:t xml:space="preserve">” </w:t>
      </w:r>
      <w:r w:rsidRPr="00F608D4">
        <w:rPr>
          <w:sz w:val="24"/>
          <w:szCs w:val="24"/>
          <w:lang w:val="ru-RU"/>
        </w:rPr>
        <w:t>/ Кузнецов В. В</w:t>
      </w:r>
      <w:r w:rsidRPr="00F608D4">
        <w:rPr>
          <w:sz w:val="24"/>
          <w:szCs w:val="24"/>
        </w:rPr>
        <w:t>.</w:t>
      </w:r>
      <w:r w:rsidRPr="00F608D4">
        <w:rPr>
          <w:sz w:val="24"/>
          <w:szCs w:val="24"/>
          <w:lang w:val="ru-RU"/>
        </w:rPr>
        <w:t xml:space="preserve"> – Рос. гос. пед. ун</w:t>
      </w:r>
      <w:r w:rsidRPr="00F608D4">
        <w:rPr>
          <w:sz w:val="24"/>
          <w:szCs w:val="24"/>
          <w:lang w:val="ru-RU"/>
        </w:rPr>
        <w:noBreakHyphen/>
        <w:t>т им. А. И. Герцена. –</w:t>
      </w:r>
      <w:r w:rsidRPr="00F608D4">
        <w:rPr>
          <w:sz w:val="24"/>
          <w:szCs w:val="24"/>
        </w:rPr>
        <w:t xml:space="preserve"> СПб.</w:t>
      </w:r>
      <w:r w:rsidRPr="00F608D4">
        <w:rPr>
          <w:sz w:val="24"/>
          <w:szCs w:val="24"/>
          <w:lang w:val="ru-RU"/>
        </w:rPr>
        <w:t xml:space="preserve">, </w:t>
      </w:r>
      <w:r w:rsidRPr="00F608D4">
        <w:rPr>
          <w:sz w:val="24"/>
          <w:szCs w:val="24"/>
        </w:rPr>
        <w:t>1998. –</w:t>
      </w:r>
      <w:r w:rsidRPr="00F608D4">
        <w:rPr>
          <w:sz w:val="24"/>
          <w:szCs w:val="24"/>
          <w:lang w:val="ru-RU"/>
        </w:rPr>
        <w:t xml:space="preserve"> 15 с.</w:t>
      </w:r>
    </w:p>
    <w:p w:rsidR="0027618B" w:rsidRPr="00F608D4" w:rsidRDefault="0027618B" w:rsidP="0027618B">
      <w:pPr>
        <w:pStyle w:val="a7"/>
        <w:rPr>
          <w:sz w:val="24"/>
          <w:szCs w:val="24"/>
        </w:rPr>
      </w:pPr>
    </w:p>
    <w:p w:rsidR="0027618B" w:rsidRPr="00F608D4" w:rsidRDefault="0027618B" w:rsidP="0027618B">
      <w:pPr>
        <w:pStyle w:val="a7"/>
        <w:rPr>
          <w:sz w:val="24"/>
          <w:szCs w:val="24"/>
        </w:rPr>
      </w:pPr>
    </w:p>
    <w:p w:rsidR="0027618B" w:rsidRPr="0027618B" w:rsidRDefault="0027618B" w:rsidP="0027618B">
      <w:pPr>
        <w:pStyle w:val="a7"/>
        <w:rPr>
          <w:sz w:val="24"/>
          <w:szCs w:val="24"/>
        </w:rPr>
      </w:pPr>
    </w:p>
    <w:p w:rsidR="0027618B" w:rsidRPr="0027618B" w:rsidRDefault="0027618B" w:rsidP="0027618B">
      <w:pPr>
        <w:pStyle w:val="a7"/>
      </w:pPr>
    </w:p>
    <w:p w:rsidR="00D57633" w:rsidRDefault="00E5260D" w:rsidP="00E5260D">
      <w:pPr>
        <w:shd w:val="clear" w:color="auto" w:fill="FFFFFF"/>
        <w:autoSpaceDE w:val="0"/>
        <w:autoSpaceDN w:val="0"/>
        <w:adjustRightInd w:val="0"/>
        <w:spacing w:line="360" w:lineRule="auto"/>
        <w:ind w:firstLine="709"/>
        <w:jc w:val="both"/>
        <w:rPr>
          <w:b/>
          <w:sz w:val="28"/>
          <w:szCs w:val="28"/>
          <w:lang w:val="ru-RU"/>
        </w:rPr>
      </w:pPr>
      <w:r>
        <w:rPr>
          <w:b/>
          <w:sz w:val="28"/>
          <w:szCs w:val="28"/>
        </w:rPr>
        <w:t xml:space="preserve">В </w:t>
      </w:r>
      <w:r w:rsidRPr="002B6E8A">
        <w:rPr>
          <w:b/>
          <w:sz w:val="28"/>
          <w:szCs w:val="28"/>
          <w:lang w:val="ru-RU"/>
        </w:rPr>
        <w:t>статье анализируется</w:t>
      </w:r>
      <w:r>
        <w:rPr>
          <w:b/>
          <w:sz w:val="28"/>
          <w:szCs w:val="28"/>
        </w:rPr>
        <w:t xml:space="preserve"> </w:t>
      </w:r>
      <w:r>
        <w:rPr>
          <w:b/>
          <w:sz w:val="28"/>
          <w:szCs w:val="28"/>
          <w:lang w:val="ru-RU"/>
        </w:rPr>
        <w:t>понятие «достоинство» в</w:t>
      </w:r>
      <w:r w:rsidRPr="00353CD9">
        <w:rPr>
          <w:b/>
          <w:sz w:val="28"/>
          <w:szCs w:val="28"/>
          <w:lang w:val="ru-RU"/>
        </w:rPr>
        <w:t xml:space="preserve"> </w:t>
      </w:r>
      <w:r>
        <w:rPr>
          <w:b/>
          <w:sz w:val="28"/>
          <w:szCs w:val="28"/>
          <w:lang w:val="ru-RU"/>
        </w:rPr>
        <w:t xml:space="preserve">трудах выдающихся представителей философской и правовой мысли разных времен. </w:t>
      </w:r>
    </w:p>
    <w:p w:rsidR="00E5260D" w:rsidRPr="00D57633" w:rsidRDefault="00E5260D" w:rsidP="00D57633">
      <w:pPr>
        <w:shd w:val="clear" w:color="auto" w:fill="FFFFFF"/>
        <w:autoSpaceDE w:val="0"/>
        <w:autoSpaceDN w:val="0"/>
        <w:adjustRightInd w:val="0"/>
        <w:spacing w:line="360" w:lineRule="auto"/>
        <w:ind w:firstLine="709"/>
        <w:jc w:val="both"/>
        <w:rPr>
          <w:b/>
          <w:sz w:val="28"/>
          <w:szCs w:val="28"/>
          <w:lang w:val="ru-RU"/>
        </w:rPr>
      </w:pPr>
      <w:r>
        <w:rPr>
          <w:b/>
          <w:sz w:val="28"/>
          <w:szCs w:val="28"/>
          <w:lang w:val="ru-RU"/>
        </w:rPr>
        <w:t>Ключевые слова: достоинство, уважение, права.</w:t>
      </w:r>
    </w:p>
    <w:p w:rsidR="00D57633" w:rsidRDefault="00E5260D" w:rsidP="00E5260D">
      <w:pPr>
        <w:tabs>
          <w:tab w:val="left" w:pos="1080"/>
        </w:tabs>
        <w:spacing w:line="360" w:lineRule="auto"/>
        <w:ind w:firstLine="709"/>
        <w:jc w:val="both"/>
        <w:rPr>
          <w:b/>
          <w:sz w:val="28"/>
          <w:szCs w:val="28"/>
        </w:rPr>
      </w:pPr>
      <w:r w:rsidRPr="00E5260D">
        <w:rPr>
          <w:b/>
          <w:sz w:val="28"/>
          <w:szCs w:val="28"/>
        </w:rPr>
        <w:t>This article analyzes the concept of dignity in the works</w:t>
      </w:r>
      <w:r w:rsidRPr="00E5260D">
        <w:rPr>
          <w:b/>
          <w:sz w:val="28"/>
          <w:szCs w:val="28"/>
          <w:lang w:val="en-US"/>
        </w:rPr>
        <w:t xml:space="preserve"> of</w:t>
      </w:r>
      <w:r w:rsidRPr="00E5260D">
        <w:rPr>
          <w:b/>
          <w:sz w:val="28"/>
          <w:szCs w:val="28"/>
        </w:rPr>
        <w:t xml:space="preserve"> prominent representatives</w:t>
      </w:r>
      <w:r w:rsidRPr="00E5260D">
        <w:rPr>
          <w:b/>
          <w:sz w:val="28"/>
          <w:szCs w:val="28"/>
          <w:lang w:val="en-US"/>
        </w:rPr>
        <w:t xml:space="preserve"> of</w:t>
      </w:r>
      <w:r w:rsidRPr="00E5260D">
        <w:rPr>
          <w:b/>
          <w:sz w:val="28"/>
          <w:szCs w:val="28"/>
        </w:rPr>
        <w:t xml:space="preserve"> philosophical and legal science of different times. </w:t>
      </w:r>
    </w:p>
    <w:p w:rsidR="00E5260D" w:rsidRPr="00E5260D" w:rsidRDefault="00E5260D" w:rsidP="00E5260D">
      <w:pPr>
        <w:tabs>
          <w:tab w:val="left" w:pos="1080"/>
        </w:tabs>
        <w:spacing w:line="360" w:lineRule="auto"/>
        <w:ind w:firstLine="709"/>
        <w:jc w:val="both"/>
        <w:rPr>
          <w:b/>
          <w:sz w:val="28"/>
          <w:szCs w:val="28"/>
        </w:rPr>
      </w:pPr>
      <w:r w:rsidRPr="00E5260D">
        <w:rPr>
          <w:b/>
          <w:sz w:val="28"/>
          <w:szCs w:val="28"/>
        </w:rPr>
        <w:t>Key words: dignity, respect</w:t>
      </w:r>
      <w:r w:rsidRPr="00E5260D">
        <w:rPr>
          <w:b/>
          <w:sz w:val="28"/>
          <w:szCs w:val="28"/>
          <w:lang w:val="en-US"/>
        </w:rPr>
        <w:t>,</w:t>
      </w:r>
      <w:r w:rsidRPr="00E5260D">
        <w:rPr>
          <w:b/>
          <w:sz w:val="28"/>
          <w:szCs w:val="28"/>
        </w:rPr>
        <w:t xml:space="preserve"> rights.</w:t>
      </w:r>
    </w:p>
    <w:p w:rsidR="00DC3E1C" w:rsidRPr="00E5260D" w:rsidRDefault="00DC3E1C" w:rsidP="00191369">
      <w:pPr>
        <w:tabs>
          <w:tab w:val="left" w:pos="1080"/>
        </w:tabs>
        <w:spacing w:line="360" w:lineRule="auto"/>
        <w:jc w:val="both"/>
        <w:rPr>
          <w:sz w:val="28"/>
          <w:szCs w:val="28"/>
        </w:rPr>
      </w:pPr>
    </w:p>
    <w:p w:rsidR="0087139D" w:rsidRDefault="0087139D" w:rsidP="0087139D"/>
    <w:p w:rsidR="00B83034" w:rsidRPr="0087139D" w:rsidRDefault="0087139D" w:rsidP="0087139D">
      <w:pPr>
        <w:tabs>
          <w:tab w:val="left" w:pos="7665"/>
        </w:tabs>
      </w:pPr>
      <w:r>
        <w:tab/>
      </w:r>
    </w:p>
    <w:sectPr w:rsidR="00B83034" w:rsidRPr="0087139D" w:rsidSect="00DC3E1C">
      <w:footerReference w:type="default" r:id="rId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902" w:rsidRDefault="001C6902" w:rsidP="00AC1B38">
      <w:r>
        <w:separator/>
      </w:r>
    </w:p>
  </w:endnote>
  <w:endnote w:type="continuationSeparator" w:id="0">
    <w:p w:rsidR="001C6902" w:rsidRDefault="001C6902" w:rsidP="00AC1B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54580"/>
      <w:docPartObj>
        <w:docPartGallery w:val="Page Numbers (Bottom of Page)"/>
        <w:docPartUnique/>
      </w:docPartObj>
    </w:sdtPr>
    <w:sdtContent>
      <w:p w:rsidR="00AC1B38" w:rsidRDefault="006A47FC">
        <w:pPr>
          <w:pStyle w:val="a5"/>
          <w:jc w:val="right"/>
        </w:pPr>
        <w:fldSimple w:instr=" PAGE   \* MERGEFORMAT ">
          <w:r w:rsidR="00F549BC">
            <w:rPr>
              <w:noProof/>
            </w:rPr>
            <w:t>11</w:t>
          </w:r>
        </w:fldSimple>
      </w:p>
    </w:sdtContent>
  </w:sdt>
  <w:p w:rsidR="00AC1B38" w:rsidRDefault="00AC1B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902" w:rsidRDefault="001C6902" w:rsidP="00AC1B38">
      <w:r>
        <w:separator/>
      </w:r>
    </w:p>
  </w:footnote>
  <w:footnote w:type="continuationSeparator" w:id="0">
    <w:p w:rsidR="001C6902" w:rsidRDefault="001C6902" w:rsidP="00AC1B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64A51"/>
    <w:multiLevelType w:val="hybridMultilevel"/>
    <w:tmpl w:val="D27A3A0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5D0190"/>
    <w:multiLevelType w:val="hybridMultilevel"/>
    <w:tmpl w:val="43580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E857E8"/>
    <w:multiLevelType w:val="hybridMultilevel"/>
    <w:tmpl w:val="E9308CCE"/>
    <w:lvl w:ilvl="0" w:tplc="28C44110">
      <w:start w:val="1"/>
      <w:numFmt w:val="decimal"/>
      <w:lvlText w:val="%1."/>
      <w:lvlJc w:val="left"/>
      <w:pPr>
        <w:tabs>
          <w:tab w:val="num" w:pos="900"/>
        </w:tabs>
        <w:ind w:left="900" w:hanging="360"/>
      </w:pPr>
      <w:rPr>
        <w:rFonts w:ascii="Times New Roman" w:hAnsi="Times New Roman" w:cs="Times New Roman" w:hint="default"/>
        <w:b w:val="0"/>
        <w:i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54745"/>
    <w:rsid w:val="000521A9"/>
    <w:rsid w:val="00107ACD"/>
    <w:rsid w:val="00135BE7"/>
    <w:rsid w:val="00191369"/>
    <w:rsid w:val="00196F04"/>
    <w:rsid w:val="001C6902"/>
    <w:rsid w:val="002301F2"/>
    <w:rsid w:val="0027618B"/>
    <w:rsid w:val="002765CF"/>
    <w:rsid w:val="002B6E8A"/>
    <w:rsid w:val="002D1C67"/>
    <w:rsid w:val="002F6258"/>
    <w:rsid w:val="003072D1"/>
    <w:rsid w:val="00312B88"/>
    <w:rsid w:val="00353CD9"/>
    <w:rsid w:val="00354745"/>
    <w:rsid w:val="003B573A"/>
    <w:rsid w:val="003B62B4"/>
    <w:rsid w:val="003E3596"/>
    <w:rsid w:val="00402583"/>
    <w:rsid w:val="004376E2"/>
    <w:rsid w:val="00450A55"/>
    <w:rsid w:val="00460755"/>
    <w:rsid w:val="00515DD2"/>
    <w:rsid w:val="00517593"/>
    <w:rsid w:val="00564980"/>
    <w:rsid w:val="005E2972"/>
    <w:rsid w:val="0061225F"/>
    <w:rsid w:val="006A47FC"/>
    <w:rsid w:val="006E7AF2"/>
    <w:rsid w:val="007614E3"/>
    <w:rsid w:val="007D5F9E"/>
    <w:rsid w:val="007E6D97"/>
    <w:rsid w:val="0087139D"/>
    <w:rsid w:val="0087429B"/>
    <w:rsid w:val="00885577"/>
    <w:rsid w:val="00976D73"/>
    <w:rsid w:val="009D09C8"/>
    <w:rsid w:val="009D4AF6"/>
    <w:rsid w:val="00A37943"/>
    <w:rsid w:val="00A47AD9"/>
    <w:rsid w:val="00A735DA"/>
    <w:rsid w:val="00AA6E9E"/>
    <w:rsid w:val="00AC1B38"/>
    <w:rsid w:val="00B812AE"/>
    <w:rsid w:val="00B83034"/>
    <w:rsid w:val="00BB4738"/>
    <w:rsid w:val="00BB63A0"/>
    <w:rsid w:val="00C12321"/>
    <w:rsid w:val="00C65C9A"/>
    <w:rsid w:val="00D03E16"/>
    <w:rsid w:val="00D57633"/>
    <w:rsid w:val="00DC3E1C"/>
    <w:rsid w:val="00E5260D"/>
    <w:rsid w:val="00F0783F"/>
    <w:rsid w:val="00F30B01"/>
    <w:rsid w:val="00F549BC"/>
    <w:rsid w:val="00F608D4"/>
    <w:rsid w:val="00F778C9"/>
    <w:rsid w:val="00FE5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745"/>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1B38"/>
    <w:pPr>
      <w:tabs>
        <w:tab w:val="center" w:pos="4677"/>
        <w:tab w:val="right" w:pos="9355"/>
      </w:tabs>
    </w:pPr>
  </w:style>
  <w:style w:type="character" w:customStyle="1" w:styleId="a4">
    <w:name w:val="Верхний колонтитул Знак"/>
    <w:basedOn w:val="a0"/>
    <w:link w:val="a3"/>
    <w:uiPriority w:val="99"/>
    <w:semiHidden/>
    <w:rsid w:val="00AC1B38"/>
    <w:rPr>
      <w:rFonts w:ascii="Times New Roman" w:eastAsia="Times New Roman" w:hAnsi="Times New Roman" w:cs="Times New Roman"/>
      <w:sz w:val="24"/>
      <w:szCs w:val="24"/>
      <w:lang w:val="uk-UA" w:eastAsia="ru-RU"/>
    </w:rPr>
  </w:style>
  <w:style w:type="paragraph" w:styleId="a5">
    <w:name w:val="footer"/>
    <w:basedOn w:val="a"/>
    <w:link w:val="a6"/>
    <w:uiPriority w:val="99"/>
    <w:unhideWhenUsed/>
    <w:rsid w:val="00AC1B38"/>
    <w:pPr>
      <w:tabs>
        <w:tab w:val="center" w:pos="4677"/>
        <w:tab w:val="right" w:pos="9355"/>
      </w:tabs>
    </w:pPr>
  </w:style>
  <w:style w:type="character" w:customStyle="1" w:styleId="a6">
    <w:name w:val="Нижний колонтитул Знак"/>
    <w:basedOn w:val="a0"/>
    <w:link w:val="a5"/>
    <w:uiPriority w:val="99"/>
    <w:rsid w:val="00AC1B38"/>
    <w:rPr>
      <w:rFonts w:ascii="Times New Roman" w:eastAsia="Times New Roman" w:hAnsi="Times New Roman" w:cs="Times New Roman"/>
      <w:sz w:val="24"/>
      <w:szCs w:val="24"/>
      <w:lang w:val="uk-UA" w:eastAsia="ru-RU"/>
    </w:rPr>
  </w:style>
  <w:style w:type="paragraph" w:styleId="a7">
    <w:name w:val="footnote text"/>
    <w:basedOn w:val="a"/>
    <w:link w:val="a8"/>
    <w:uiPriority w:val="99"/>
    <w:semiHidden/>
    <w:unhideWhenUsed/>
    <w:rsid w:val="00AA6E9E"/>
    <w:rPr>
      <w:sz w:val="20"/>
      <w:szCs w:val="20"/>
    </w:rPr>
  </w:style>
  <w:style w:type="character" w:customStyle="1" w:styleId="a8">
    <w:name w:val="Текст сноски Знак"/>
    <w:basedOn w:val="a0"/>
    <w:link w:val="a7"/>
    <w:uiPriority w:val="99"/>
    <w:semiHidden/>
    <w:rsid w:val="00AA6E9E"/>
    <w:rPr>
      <w:rFonts w:ascii="Times New Roman" w:eastAsia="Times New Roman" w:hAnsi="Times New Roman" w:cs="Times New Roman"/>
      <w:sz w:val="20"/>
      <w:szCs w:val="20"/>
      <w:lang w:val="uk-UA" w:eastAsia="ru-RU"/>
    </w:rPr>
  </w:style>
  <w:style w:type="character" w:styleId="a9">
    <w:name w:val="footnote reference"/>
    <w:basedOn w:val="a0"/>
    <w:uiPriority w:val="99"/>
    <w:semiHidden/>
    <w:unhideWhenUsed/>
    <w:rsid w:val="00AA6E9E"/>
    <w:rPr>
      <w:vertAlign w:val="superscript"/>
    </w:rPr>
  </w:style>
  <w:style w:type="paragraph" w:styleId="aa">
    <w:name w:val="endnote text"/>
    <w:basedOn w:val="a"/>
    <w:link w:val="ab"/>
    <w:semiHidden/>
    <w:rsid w:val="00A735DA"/>
    <w:rPr>
      <w:sz w:val="20"/>
      <w:szCs w:val="20"/>
    </w:rPr>
  </w:style>
  <w:style w:type="character" w:customStyle="1" w:styleId="ab">
    <w:name w:val="Текст концевой сноски Знак"/>
    <w:basedOn w:val="a0"/>
    <w:link w:val="aa"/>
    <w:semiHidden/>
    <w:rsid w:val="00A735DA"/>
    <w:rPr>
      <w:rFonts w:ascii="Times New Roman" w:eastAsia="Times New Roman" w:hAnsi="Times New Roman" w:cs="Times New Roman"/>
      <w:sz w:val="20"/>
      <w:szCs w:val="20"/>
      <w:lang w:val="uk-UA" w:eastAsia="ru-RU"/>
    </w:rPr>
  </w:style>
  <w:style w:type="paragraph" w:styleId="ac">
    <w:name w:val="List Paragraph"/>
    <w:basedOn w:val="a"/>
    <w:uiPriority w:val="34"/>
    <w:qFormat/>
    <w:rsid w:val="002761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6C2DD-1D4C-40D4-9811-45365B5A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3677</Words>
  <Characters>20963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31</cp:revision>
  <dcterms:created xsi:type="dcterms:W3CDTF">2012-10-16T18:28:00Z</dcterms:created>
  <dcterms:modified xsi:type="dcterms:W3CDTF">2013-04-11T09:48:00Z</dcterms:modified>
</cp:coreProperties>
</file>