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F9" w:rsidRPr="004369F9" w:rsidRDefault="004369F9" w:rsidP="001F0F1E">
      <w:pPr>
        <w:jc w:val="right"/>
      </w:pPr>
      <w:r w:rsidRPr="004369F9">
        <w:rPr>
          <w:lang w:val="ru-RU"/>
        </w:rPr>
        <w:t>Л. А. Остапенко</w:t>
      </w:r>
    </w:p>
    <w:p w:rsidR="004369F9" w:rsidRPr="004369F9" w:rsidRDefault="004369F9" w:rsidP="001F0F1E">
      <w:pPr>
        <w:jc w:val="right"/>
        <w:rPr>
          <w:i/>
          <w:iCs/>
        </w:rPr>
      </w:pPr>
      <w:r w:rsidRPr="004369F9">
        <w:rPr>
          <w:i/>
          <w:iCs/>
        </w:rPr>
        <w:t>кандидат юридичних наук, доцент, завідувач кафедри кримінального права та правосуддя Чернігівського державного інституту права, соціальних технологій та праці,</w:t>
      </w:r>
      <w:bookmarkStart w:id="0" w:name="_GoBack"/>
      <w:bookmarkEnd w:id="0"/>
    </w:p>
    <w:p w:rsidR="004369F9" w:rsidRPr="004369F9" w:rsidRDefault="004369F9" w:rsidP="001F0F1E">
      <w:pPr>
        <w:jc w:val="right"/>
        <w:rPr>
          <w:i/>
          <w:iCs/>
        </w:rPr>
      </w:pPr>
      <w:r w:rsidRPr="004369F9">
        <w:rPr>
          <w:i/>
          <w:iCs/>
        </w:rPr>
        <w:t>Чернігів, Україна</w:t>
      </w:r>
    </w:p>
    <w:p w:rsidR="000B155F" w:rsidRDefault="000B155F" w:rsidP="000B155F">
      <w:pPr>
        <w:jc w:val="center"/>
        <w:rPr>
          <w:b/>
          <w:bCs/>
        </w:rPr>
      </w:pPr>
      <w:bookmarkStart w:id="1" w:name="bookmark0"/>
    </w:p>
    <w:p w:rsidR="004369F9" w:rsidRPr="004369F9" w:rsidRDefault="004369F9" w:rsidP="000B155F">
      <w:pPr>
        <w:jc w:val="center"/>
        <w:rPr>
          <w:b/>
          <w:bCs/>
        </w:rPr>
      </w:pPr>
      <w:r w:rsidRPr="004369F9">
        <w:rPr>
          <w:b/>
          <w:bCs/>
        </w:rPr>
        <w:t>ПРАВОВА РЕГЛАМЕНТАЦІЯ МНОЖИННОСТІ ЗЛОЧИНІВ ЗА КРИМІНАЛЬНИМ ЗАКОНОДАВСТВОМ КРАЇН СНД</w:t>
      </w:r>
      <w:bookmarkEnd w:id="1"/>
    </w:p>
    <w:p w:rsidR="000B155F" w:rsidRDefault="000B155F" w:rsidP="004369F9"/>
    <w:p w:rsidR="004369F9" w:rsidRPr="004369F9" w:rsidRDefault="004369F9" w:rsidP="004369F9">
      <w:r w:rsidRPr="004369F9">
        <w:t>Однією з актуальних проблем теорії та практики кримінального права є проблема правової регламентації множинності злочинів. При цьому коло проблемних ситуацій досить широке, зокрема це:</w:t>
      </w:r>
    </w:p>
    <w:p w:rsidR="004369F9" w:rsidRPr="004369F9" w:rsidRDefault="000B155F" w:rsidP="004369F9">
      <w:r>
        <w:t xml:space="preserve">- </w:t>
      </w:r>
      <w:r w:rsidR="004369F9" w:rsidRPr="004369F9">
        <w:t>формування та формулювання правового інституту множинності злочинів. Кримінально-правова категорія «множинність злочинів» у</w:t>
      </w:r>
    </w:p>
    <w:p w:rsidR="004369F9" w:rsidRPr="004369F9" w:rsidRDefault="004369F9" w:rsidP="004369F9">
      <w:r w:rsidRPr="004369F9">
        <w:t xml:space="preserve">Кримінальному кодексі (далі </w:t>
      </w:r>
      <w:r w:rsidRPr="004369F9">
        <w:rPr>
          <w:lang w:val="ru-RU"/>
        </w:rPr>
        <w:t xml:space="preserve">- </w:t>
      </w:r>
      <w:r w:rsidRPr="004369F9">
        <w:t>КК) України не використовується, тому її законодавчого визначення немає. З цим, імовірно, пов'язане неоднозначне тлумачення поняття «множинність злочинів» у доктрині вітчизняного кримінального права, і тому ця проблема й досі залишається дискусійною;</w:t>
      </w:r>
    </w:p>
    <w:p w:rsidR="004369F9" w:rsidRPr="004369F9" w:rsidRDefault="000B155F" w:rsidP="004369F9">
      <w:r>
        <w:t xml:space="preserve">- </w:t>
      </w:r>
      <w:r w:rsidR="004369F9" w:rsidRPr="004369F9">
        <w:t xml:space="preserve">відмежування одиничних злочинів від форм множинності. Наукова оцінка фахівців щодо форм та видів множинності злочинів повинна сприяти цілісному сприйняттю ознак, які, з точки зору правової свідомості населення, характеризують епізоди злочинного діяння як різновиду множинності злочинів, а з точки зору </w:t>
      </w:r>
      <w:proofErr w:type="spellStart"/>
      <w:r w:rsidR="004369F9" w:rsidRPr="004369F9">
        <w:t>правозастосувачів</w:t>
      </w:r>
      <w:proofErr w:type="spellEnd"/>
      <w:r w:rsidR="004369F9" w:rsidRPr="004369F9">
        <w:t xml:space="preserve"> є епізодами одиничного продовжуваного злочину;</w:t>
      </w:r>
    </w:p>
    <w:p w:rsidR="004369F9" w:rsidRPr="004369F9" w:rsidRDefault="000B155F" w:rsidP="004369F9">
      <w:r>
        <w:t xml:space="preserve">- </w:t>
      </w:r>
      <w:r w:rsidR="004369F9" w:rsidRPr="004369F9">
        <w:t xml:space="preserve">розмежування форм множинності між собою. У КК країн СНД у межах форм множинності злочинів, сутність яких, перш за все, полягає у їх повторюваності, можна виділити такі її різновиди: повторність злочинів, сукупність злочинів, рецидив злочинів як різновиди інституту множинності, у межах Загальної частини КК; повторність злочинів та рецидив злочинів, передбачені у статтях Загальної частини КК, як обставини, які обтяжують покарання; повторність </w:t>
      </w:r>
      <w:r w:rsidR="004369F9" w:rsidRPr="001F0F1E">
        <w:t xml:space="preserve">- </w:t>
      </w:r>
      <w:r w:rsidR="004369F9" w:rsidRPr="004369F9">
        <w:t>вчинення двох і більше діянь, передбачених у статтях Особливої частини КК в якості кваліфікуючої ознаки; сукупність вироків; вчинення нового злочину особою за наявності судимості, яка не враховується при визнанні рецидиву.</w:t>
      </w:r>
    </w:p>
    <w:p w:rsidR="004369F9" w:rsidRPr="004369F9" w:rsidRDefault="004369F9" w:rsidP="004369F9">
      <w:r w:rsidRPr="004369F9">
        <w:t>Компаративістський метод сприятиме аналізу множинності злочинів як правового інституту кримінального законодавства країн СНД.</w:t>
      </w:r>
    </w:p>
    <w:p w:rsidR="004369F9" w:rsidRDefault="004369F9" w:rsidP="004369F9">
      <w:r w:rsidRPr="004369F9">
        <w:t xml:space="preserve">Будь-яка множинність повинна характеризуватися певними якісними показниками </w:t>
      </w:r>
      <w:r w:rsidRPr="004369F9">
        <w:rPr>
          <w:lang w:val="ru-RU"/>
        </w:rPr>
        <w:t xml:space="preserve">- </w:t>
      </w:r>
      <w:r w:rsidRPr="004369F9">
        <w:t xml:space="preserve">наявністю двох або більше елементів, компонентів, явиш. У залежності від характеристики елементів, виділяються такі види множинності, як «множинність учасників одного злочину» </w:t>
      </w:r>
      <w:r w:rsidRPr="004369F9">
        <w:rPr>
          <w:lang w:val="ru-RU"/>
        </w:rPr>
        <w:t xml:space="preserve">[1, 13], </w:t>
      </w:r>
      <w:r>
        <w:t>«множинність покаран</w:t>
      </w:r>
      <w:r w:rsidRPr="004369F9">
        <w:t xml:space="preserve">ь»[2, </w:t>
      </w:r>
      <w:r w:rsidRPr="004369F9">
        <w:rPr>
          <w:lang w:val="ru-RU"/>
        </w:rPr>
        <w:t xml:space="preserve">156] </w:t>
      </w:r>
      <w:r w:rsidRPr="004369F9">
        <w:t xml:space="preserve">та «множинність злочинів». При цьому Р. </w:t>
      </w:r>
      <w:proofErr w:type="spellStart"/>
      <w:r w:rsidRPr="004369F9">
        <w:t>Галіакбаров</w:t>
      </w:r>
      <w:proofErr w:type="spellEnd"/>
      <w:r w:rsidRPr="004369F9">
        <w:t xml:space="preserve"> запропонував та </w:t>
      </w:r>
      <w:r w:rsidR="000B155F" w:rsidRPr="004369F9">
        <w:t>обґрунтував</w:t>
      </w:r>
      <w:r w:rsidRPr="004369F9">
        <w:t xml:space="preserve"> ідею дослідження множинності як окремого інституту кримінального права. Він вважав, що необхідно в межах кримінального права виділити саме інститут множинності, який зміг би об'єднати як множинність злочинів, так і множинність його учасників [І, </w:t>
      </w:r>
      <w:r w:rsidRPr="001F0F1E">
        <w:t xml:space="preserve">22]. </w:t>
      </w:r>
      <w:r w:rsidRPr="004369F9">
        <w:lastRenderedPageBreak/>
        <w:t xml:space="preserve">Однак, запропонована ідея не отримала ні законодавчого закріплення, ні доктринальної підтримки. Тому предметом обговорення в даній доповіді є лише один різновид множинності </w:t>
      </w:r>
      <w:r w:rsidRPr="004369F9">
        <w:rPr>
          <w:lang w:val="ru-RU"/>
        </w:rPr>
        <w:t xml:space="preserve">- </w:t>
      </w:r>
      <w:r w:rsidRPr="004369F9">
        <w:t>множинність злочинних діянь.</w:t>
      </w:r>
    </w:p>
    <w:p w:rsidR="004369F9" w:rsidRPr="004369F9" w:rsidRDefault="004369F9" w:rsidP="004369F9">
      <w:r w:rsidRPr="004369F9">
        <w:t xml:space="preserve">Множинність злочинів необхідно розглядати не лише як юридичне поняття, яке відображає своєрідну форму злочинної діяльності, але й як кримінально-правовий інститут. У наукових працях з теорії держави і права вчені по-різному визначають поняття правового інституту. Так, під інститутом права одні розуміють «порівняно невелику, стійку групу правових норм, які регулюють певний різновид суспільних відносин», інші </w:t>
      </w:r>
      <w:r w:rsidRPr="001F0F1E">
        <w:t xml:space="preserve">- </w:t>
      </w:r>
      <w:r w:rsidRPr="004369F9">
        <w:t>«відособлений комплекс правових норм, які є частиною галузі права і регулюють різновид певного виду суспільних відносин». На підставі вищевикладених визначень понят</w:t>
      </w:r>
      <w:r>
        <w:t>тя «правовий інститут» пропонуєт</w:t>
      </w:r>
      <w:r w:rsidRPr="004369F9">
        <w:t>ься сформулювати такі його основні ознаки: сукупності відособлених норм</w:t>
      </w:r>
      <w:r w:rsidRPr="004369F9">
        <w:rPr>
          <w:vertAlign w:val="superscript"/>
        </w:rPr>
        <w:t>2</w:t>
      </w:r>
      <w:r w:rsidRPr="004369F9">
        <w:t>; наявність певного об'єкту регулювання, тобто групи однорідних суспільних відносин, яку регулює сукупність норм даного інституту. Ці основні ознаки вченими узагальнюються та доповнюються наступним: «містить загальні положення, які розповсюджуються на всю групу норм, які входять до нього»; «правовий інститут повинен включати набір дефінітивних, таких, що роблять правомочними або таких, що забороняють інші норми або дію інших норм. Правовий інститут покликаний забезпечити прозорість відносин, що ним регулюються та відсутність колізії з іншими структурними елементами системи права». Слід зазначити, що останні дві ознаки е бажаними, але не дійсними (дійовими) ознаками кожного правового інституту, їх відсутність не обов'язково свідчить про те, що сукупність норм не утворює окремий інститут.</w:t>
      </w:r>
    </w:p>
    <w:p w:rsidR="004369F9" w:rsidRPr="004369F9" w:rsidRDefault="004369F9" w:rsidP="004369F9">
      <w:r w:rsidRPr="004369F9">
        <w:t>Як було зазначено вище, кримінально-правова категорія «множинність злочинів» у КК України не використов</w:t>
      </w:r>
      <w:r>
        <w:t>ується. Аналіз поняття «інститут</w:t>
      </w:r>
      <w:r w:rsidRPr="004369F9">
        <w:t xml:space="preserve"> права» дає можливість визначити стан множинності злочинів як правового інституту у країнах СНД. Кримінальне законодавство цих країн, у частині регламентації множинності злочинів, можна умовно поділити на три групи. До першої групи входять країни, у яких відбулося остаточне формування інституту множинності злочинів, яке отримало техніко-юридичне уособлення у вигляді окремої глави або розділу. До них відносяться </w:t>
      </w:r>
      <w:proofErr w:type="spellStart"/>
      <w:r w:rsidRPr="004369F9">
        <w:t>гл</w:t>
      </w:r>
      <w:proofErr w:type="spellEnd"/>
      <w:r w:rsidRPr="004369F9">
        <w:t>.</w:t>
      </w:r>
      <w:r w:rsidR="00623EBD">
        <w:rPr>
          <w:lang w:val="en-US"/>
        </w:rPr>
        <w:t>V</w:t>
      </w:r>
      <w:r w:rsidRPr="004369F9">
        <w:t xml:space="preserve">ІІІ КК Узбекистану, гл.7 КК </w:t>
      </w:r>
      <w:proofErr w:type="spellStart"/>
      <w:r w:rsidRPr="004369F9">
        <w:t>Бєларусі</w:t>
      </w:r>
      <w:proofErr w:type="spellEnd"/>
      <w:r w:rsidRPr="004369F9">
        <w:t xml:space="preserve">, </w:t>
      </w:r>
      <w:r w:rsidRPr="004369F9">
        <w:rPr>
          <w:lang w:val="ru-RU"/>
        </w:rPr>
        <w:t xml:space="preserve">гл. </w:t>
      </w:r>
      <w:r w:rsidRPr="004369F9">
        <w:t xml:space="preserve">V КК Грузії, ст. </w:t>
      </w:r>
      <w:r w:rsidRPr="004369F9">
        <w:rPr>
          <w:lang w:val="ru-RU"/>
        </w:rPr>
        <w:t xml:space="preserve">24 </w:t>
      </w:r>
      <w:r w:rsidRPr="004369F9">
        <w:t xml:space="preserve">КК Латвійської Республіки, розділ VII КК України. Законодавці цих держав при назві глав (розділів) використовували запропонований доктриною термін «множинність злочинів». Виняток становить КК України, де назва розділу включає перелік форм множинності злочинів </w:t>
      </w:r>
      <w:r w:rsidRPr="004369F9">
        <w:rPr>
          <w:lang w:val="ru-RU"/>
        </w:rPr>
        <w:t xml:space="preserve">- </w:t>
      </w:r>
      <w:r w:rsidRPr="004369F9">
        <w:t>«Повторність, сукупність та рецидив злочинів».</w:t>
      </w:r>
    </w:p>
    <w:p w:rsidR="004369F9" w:rsidRPr="004369F9" w:rsidRDefault="004369F9" w:rsidP="004369F9">
      <w:r w:rsidRPr="004369F9">
        <w:t xml:space="preserve">У законодавстві другої групи країн СНД існує не лише техніко-юридичне відособлення норм, але й спостерігається достатньо глибока опрацьованість дефінітивних норм, які визначають види одиничного злочину, це, зокрема, КК Туркменії (ст.ст. </w:t>
      </w:r>
      <w:r w:rsidRPr="001F0F1E">
        <w:t xml:space="preserve">15 - 19) </w:t>
      </w:r>
      <w:r w:rsidRPr="004369F9">
        <w:t xml:space="preserve">та КК Республіки Молдова (ст.ст. </w:t>
      </w:r>
      <w:r w:rsidRPr="001F0F1E">
        <w:t>28 - 34).</w:t>
      </w:r>
    </w:p>
    <w:p w:rsidR="004369F9" w:rsidRPr="004369F9" w:rsidRDefault="004369F9" w:rsidP="00623EBD">
      <w:r w:rsidRPr="004369F9">
        <w:lastRenderedPageBreak/>
        <w:t xml:space="preserve">До третьої групи входить законодавство </w:t>
      </w:r>
      <w:proofErr w:type="spellStart"/>
      <w:r w:rsidRPr="004369F9">
        <w:t>Арменії</w:t>
      </w:r>
      <w:proofErr w:type="spellEnd"/>
      <w:r w:rsidRPr="004369F9">
        <w:t xml:space="preserve">, Азербайджану, Казахстану, Таджикистану, Киргизької Республіки та Російської Федерації, у якому множинність злочинів презентується лише невеликою кількістю статей за назвою її форм. Так, у Загальній частині КК </w:t>
      </w:r>
      <w:r w:rsidRPr="001F0F1E">
        <w:t xml:space="preserve">РФ </w:t>
      </w:r>
      <w:r w:rsidRPr="004369F9">
        <w:t xml:space="preserve">множинності злочинів присвячені статті </w:t>
      </w:r>
      <w:r w:rsidRPr="001F0F1E">
        <w:t xml:space="preserve">17, 18, </w:t>
      </w:r>
      <w:r w:rsidRPr="004369F9">
        <w:t xml:space="preserve">що містять окремі кримінально-правові норми, які визначають основні ознаки різновидів множинності, а також їх </w:t>
      </w:r>
      <w:r w:rsidR="00E517B7" w:rsidRPr="004369F9">
        <w:t>кримінально -</w:t>
      </w:r>
      <w:r w:rsidRPr="004369F9">
        <w:t xml:space="preserve"> правове значення.</w:t>
      </w:r>
      <w:r w:rsidR="000B155F">
        <w:t xml:space="preserve"> </w:t>
      </w:r>
      <w:r w:rsidRPr="004369F9">
        <w:t xml:space="preserve">Норми, які регламентують множинність злочинів, у законодавстві всіх країн розташовані в межах </w:t>
      </w:r>
      <w:r w:rsidRPr="004369F9">
        <w:rPr>
          <w:lang w:val="ru-RU"/>
        </w:rPr>
        <w:t xml:space="preserve">основного </w:t>
      </w:r>
      <w:r w:rsidRPr="004369F9">
        <w:t xml:space="preserve">інституту </w:t>
      </w:r>
      <w:r w:rsidRPr="004369F9">
        <w:rPr>
          <w:lang w:val="ru-RU"/>
        </w:rPr>
        <w:t xml:space="preserve">- </w:t>
      </w:r>
      <w:r w:rsidRPr="004369F9">
        <w:t xml:space="preserve">злочину. Окрім зазначених статей, до норм, які регулюють множинність злочинних діянь у країнах СНД, необхідно віднести статті, у яких відображені особливості призначення покарання за окремі різновиди множинності злочинів. Однак розташовані ці статті в межах іншого інституту </w:t>
      </w:r>
      <w:r w:rsidRPr="004369F9">
        <w:rPr>
          <w:lang w:val="ru-RU"/>
        </w:rPr>
        <w:t xml:space="preserve">- </w:t>
      </w:r>
      <w:r w:rsidRPr="004369F9">
        <w:t>інституту покарання. Слід зазначити, що таке розташування кр</w:t>
      </w:r>
      <w:r>
        <w:t>имінально-правових норм, які рег</w:t>
      </w:r>
      <w:r w:rsidRPr="004369F9">
        <w:t>улюють суспільні відносини, пов'язані із вчиненням двох або більше злочинів, відповідають традиційному розташуванню кримінально-правових інститутів у законі. Аналогічно регламентуються й такі інститути, як незакінчений злочин, с</w:t>
      </w:r>
      <w:r>
        <w:t>півучасть у злочині. Єдине, на щ</w:t>
      </w:r>
      <w:r w:rsidRPr="004369F9">
        <w:t>о хотілось би звернути увагу, так це па відсутність у більшості кримінальних кодексів країн СНД окремої глави (окремого розділу) «Множинність злочинів», що ускладнює цілісне сприйняття інституту.</w:t>
      </w:r>
    </w:p>
    <w:p w:rsidR="00E517B7" w:rsidRPr="001F0F1E" w:rsidRDefault="00E517B7" w:rsidP="00623EBD">
      <w:pPr>
        <w:rPr>
          <w:b/>
          <w:bCs/>
          <w:i/>
          <w:iCs/>
        </w:rPr>
      </w:pPr>
    </w:p>
    <w:p w:rsidR="004369F9" w:rsidRPr="004369F9" w:rsidRDefault="004369F9" w:rsidP="00E517B7">
      <w:pPr>
        <w:jc w:val="center"/>
        <w:rPr>
          <w:b/>
          <w:bCs/>
          <w:i/>
          <w:iCs/>
        </w:rPr>
      </w:pPr>
      <w:r w:rsidRPr="004369F9">
        <w:rPr>
          <w:b/>
          <w:bCs/>
          <w:i/>
          <w:iCs/>
        </w:rPr>
        <w:t>Використані джерела:</w:t>
      </w:r>
    </w:p>
    <w:p w:rsidR="004369F9" w:rsidRPr="004369F9" w:rsidRDefault="004369F9" w:rsidP="00623EBD">
      <w:pPr>
        <w:numPr>
          <w:ilvl w:val="0"/>
          <w:numId w:val="1"/>
        </w:numPr>
        <w:rPr>
          <w:i/>
          <w:iCs/>
        </w:rPr>
      </w:pPr>
      <w:r w:rsidRPr="004369F9">
        <w:rPr>
          <w:i/>
          <w:iCs/>
          <w:lang w:val="ru-RU"/>
        </w:rPr>
        <w:t>Г</w:t>
      </w:r>
      <w:proofErr w:type="spellStart"/>
      <w:r w:rsidRPr="004369F9">
        <w:rPr>
          <w:i/>
          <w:iCs/>
        </w:rPr>
        <w:t>аліакбаров</w:t>
      </w:r>
      <w:proofErr w:type="spellEnd"/>
      <w:r w:rsidRPr="004369F9">
        <w:rPr>
          <w:i/>
          <w:iCs/>
        </w:rPr>
        <w:t xml:space="preserve"> </w:t>
      </w:r>
      <w:r w:rsidRPr="004369F9">
        <w:rPr>
          <w:i/>
          <w:iCs/>
          <w:lang w:val="ru-RU"/>
        </w:rPr>
        <w:t xml:space="preserve">Р. Р. Квалификация </w:t>
      </w:r>
      <w:proofErr w:type="spellStart"/>
      <w:r w:rsidRPr="004369F9">
        <w:rPr>
          <w:i/>
          <w:iCs/>
          <w:lang w:val="ru-RU"/>
        </w:rPr>
        <w:t>многосубъектных</w:t>
      </w:r>
      <w:proofErr w:type="spellEnd"/>
      <w:r w:rsidRPr="004369F9">
        <w:rPr>
          <w:i/>
          <w:iCs/>
          <w:lang w:val="ru-RU"/>
        </w:rPr>
        <w:t xml:space="preserve"> преступлений </w:t>
      </w:r>
      <w:r w:rsidRPr="004369F9">
        <w:rPr>
          <w:i/>
          <w:iCs/>
        </w:rPr>
        <w:t xml:space="preserve">без </w:t>
      </w:r>
      <w:r w:rsidRPr="004369F9">
        <w:rPr>
          <w:i/>
          <w:iCs/>
          <w:lang w:val="ru-RU"/>
        </w:rPr>
        <w:t>признаков соучастия. - Хабаровск, 1987.</w:t>
      </w:r>
    </w:p>
    <w:p w:rsidR="004369F9" w:rsidRPr="004369F9" w:rsidRDefault="004369F9" w:rsidP="00623EBD">
      <w:pPr>
        <w:numPr>
          <w:ilvl w:val="0"/>
          <w:numId w:val="1"/>
        </w:numPr>
        <w:rPr>
          <w:i/>
          <w:iCs/>
        </w:rPr>
      </w:pPr>
      <w:r w:rsidRPr="004369F9">
        <w:rPr>
          <w:i/>
          <w:iCs/>
          <w:lang w:val="ru-RU"/>
        </w:rPr>
        <w:t>Гонтарь И. Я. Преступления и состав преступления как явления и понятия в уголовном праве: Вопросы теории и правотворчества. - Владивосток: Изд-во Дальневосточного ун-та, 1997.</w:t>
      </w:r>
    </w:p>
    <w:p w:rsidR="00214A98" w:rsidRDefault="00214A98" w:rsidP="00623EBD"/>
    <w:sectPr w:rsidR="00214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7927CC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7"/>
        <w:szCs w:val="1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F9"/>
    <w:rsid w:val="000260A4"/>
    <w:rsid w:val="000775D8"/>
    <w:rsid w:val="000843C1"/>
    <w:rsid w:val="000B155F"/>
    <w:rsid w:val="000D6620"/>
    <w:rsid w:val="0018223D"/>
    <w:rsid w:val="001F0F1E"/>
    <w:rsid w:val="00210858"/>
    <w:rsid w:val="00214A98"/>
    <w:rsid w:val="004369F9"/>
    <w:rsid w:val="005F1AB7"/>
    <w:rsid w:val="00623EBD"/>
    <w:rsid w:val="007443BB"/>
    <w:rsid w:val="00935260"/>
    <w:rsid w:val="009D5AC5"/>
    <w:rsid w:val="00A307AC"/>
    <w:rsid w:val="00A85740"/>
    <w:rsid w:val="00CA0D5F"/>
    <w:rsid w:val="00CC450E"/>
    <w:rsid w:val="00CE29CE"/>
    <w:rsid w:val="00E517B7"/>
    <w:rsid w:val="00E70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40"/>
    <w:pPr>
      <w:suppressAutoHyphens/>
      <w:spacing w:after="0" w:line="240" w:lineRule="auto"/>
      <w:ind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55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40"/>
    <w:pPr>
      <w:suppressAutoHyphens/>
      <w:spacing w:after="0" w:line="240" w:lineRule="auto"/>
      <w:ind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5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4620</Words>
  <Characters>2634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Vidacha</cp:lastModifiedBy>
  <cp:revision>4</cp:revision>
  <dcterms:created xsi:type="dcterms:W3CDTF">2016-02-09T11:39:00Z</dcterms:created>
  <dcterms:modified xsi:type="dcterms:W3CDTF">2016-02-11T10:18:00Z</dcterms:modified>
</cp:coreProperties>
</file>